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72"/>
          <w:lang w:val="en-US" w:eastAsia="zh-CN"/>
        </w:rPr>
      </w:pPr>
    </w:p>
    <w:p>
      <w:pPr>
        <w:jc w:val="center"/>
        <w:rPr>
          <w:rFonts w:hint="eastAsia" w:asciiTheme="majorEastAsia" w:hAnsiTheme="majorEastAsia" w:eastAsiaTheme="majorEastAsia" w:cstheme="majorEastAsia"/>
          <w:b/>
          <w:bCs/>
          <w:sz w:val="52"/>
          <w:szCs w:val="72"/>
          <w:lang w:val="en-US" w:eastAsia="zh-CN"/>
        </w:rPr>
      </w:pPr>
    </w:p>
    <w:p>
      <w:pPr>
        <w:jc w:val="center"/>
        <w:rPr>
          <w:rFonts w:hint="default" w:asciiTheme="majorEastAsia" w:hAnsiTheme="majorEastAsia" w:eastAsiaTheme="majorEastAsia" w:cstheme="majorEastAsia"/>
          <w:b/>
          <w:bCs/>
          <w:sz w:val="52"/>
          <w:szCs w:val="72"/>
          <w:lang w:val="en-US" w:eastAsia="zh-CN"/>
        </w:rPr>
      </w:pPr>
      <w:r>
        <w:rPr>
          <w:rFonts w:hint="eastAsia" w:asciiTheme="majorEastAsia" w:hAnsiTheme="majorEastAsia" w:eastAsiaTheme="majorEastAsia" w:cstheme="majorEastAsia"/>
          <w:b/>
          <w:bCs/>
          <w:sz w:val="52"/>
          <w:szCs w:val="72"/>
          <w:lang w:val="en-US" w:eastAsia="zh-CN"/>
        </w:rPr>
        <w:t>采购料棚喷雾降尘系统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jc w:val="center"/>
        <w:rPr>
          <w:rFonts w:hint="eastAsia"/>
          <w:b/>
          <w:bCs/>
          <w:sz w:val="96"/>
          <w:szCs w:val="96"/>
          <w:lang w:val="en-US" w:eastAsia="zh-CN"/>
        </w:rPr>
      </w:pPr>
      <w:r>
        <w:rPr>
          <w:rFonts w:hint="eastAsia"/>
          <w:b/>
          <w:bCs/>
          <w:sz w:val="96"/>
          <w:szCs w:val="96"/>
          <w:lang w:val="en-US" w:eastAsia="zh-CN"/>
        </w:rPr>
        <w:t>竞争性谈判文件</w:t>
      </w:r>
    </w:p>
    <w:p>
      <w:pPr>
        <w:jc w:val="center"/>
        <w:rPr>
          <w:rFonts w:hint="default"/>
          <w:b w:val="0"/>
          <w:bCs w:val="0"/>
          <w:color w:val="FF0000"/>
          <w:sz w:val="32"/>
          <w:szCs w:val="32"/>
          <w:lang w:val="en-US" w:eastAsia="zh-CN"/>
        </w:rPr>
      </w:pPr>
      <w:r>
        <w:rPr>
          <w:rFonts w:hint="eastAsia"/>
          <w:b w:val="0"/>
          <w:bCs w:val="0"/>
          <w:sz w:val="32"/>
          <w:szCs w:val="32"/>
          <w:lang w:val="en-US" w:eastAsia="zh-CN"/>
        </w:rPr>
        <w:t>项目</w:t>
      </w:r>
      <w:r>
        <w:rPr>
          <w:rFonts w:hint="eastAsia" w:asciiTheme="minorEastAsia" w:hAnsiTheme="minorEastAsia" w:eastAsiaTheme="minorEastAsia" w:cstheme="minorEastAsia"/>
          <w:b w:val="0"/>
          <w:bCs w:val="0"/>
          <w:sz w:val="32"/>
          <w:szCs w:val="32"/>
          <w:lang w:val="en-US" w:eastAsia="zh-CN"/>
        </w:rPr>
        <w:t>编</w:t>
      </w:r>
      <w:r>
        <w:rPr>
          <w:rFonts w:hint="eastAsia" w:asciiTheme="minorEastAsia" w:hAnsiTheme="minorEastAsia" w:eastAsiaTheme="minorEastAsia" w:cstheme="minorEastAsia"/>
          <w:b w:val="0"/>
          <w:bCs w:val="0"/>
          <w:sz w:val="32"/>
          <w:szCs w:val="32"/>
          <w:highlight w:val="none"/>
          <w:lang w:val="en-US" w:eastAsia="zh-CN"/>
        </w:rPr>
        <w:t>号</w:t>
      </w:r>
      <w:r>
        <w:rPr>
          <w:rFonts w:hint="eastAsia" w:asciiTheme="minorEastAsia" w:hAnsiTheme="minorEastAsia" w:eastAsiaTheme="minorEastAsia" w:cstheme="minorEastAsia"/>
          <w:b w:val="0"/>
          <w:bCs w:val="0"/>
          <w:color w:val="auto"/>
          <w:sz w:val="32"/>
          <w:szCs w:val="32"/>
          <w:highlight w:val="none"/>
          <w:lang w:val="en-US" w:eastAsia="zh-CN"/>
        </w:rPr>
        <w:t>：</w:t>
      </w:r>
      <w:r>
        <w:rPr>
          <w:rFonts w:hint="eastAsia" w:asciiTheme="minorEastAsia" w:hAnsiTheme="minorEastAsia" w:cstheme="minorEastAsia"/>
          <w:b w:val="0"/>
          <w:bCs w:val="0"/>
          <w:color w:val="auto"/>
          <w:sz w:val="32"/>
          <w:szCs w:val="32"/>
          <w:highlight w:val="none"/>
          <w:lang w:val="en-US" w:eastAsia="zh-CN"/>
        </w:rPr>
        <w:t>CT-2021-0011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bidi w:val="0"/>
        <w:spacing w:line="500" w:lineRule="exact"/>
        <w:ind w:right="140" w:firstLine="560"/>
        <w:jc w:val="center"/>
        <w:rPr>
          <w:rFonts w:hint="eastAsia"/>
          <w:sz w:val="28"/>
          <w:szCs w:val="20"/>
        </w:rPr>
      </w:pPr>
      <w:r>
        <w:rPr>
          <w:rFonts w:hint="eastAsia" w:asciiTheme="minorEastAsia" w:hAnsiTheme="minorEastAsia" w:eastAsiaTheme="minorEastAsia" w:cstheme="minorEastAsia"/>
          <w:b w:val="0"/>
          <w:bCs w:val="0"/>
          <w:sz w:val="32"/>
          <w:szCs w:val="32"/>
          <w:lang w:val="en-US" w:eastAsia="zh-CN"/>
        </w:rPr>
        <w:t>采购人：</w:t>
      </w:r>
      <w:r>
        <w:rPr>
          <w:rFonts w:hint="eastAsia"/>
          <w:sz w:val="28"/>
          <w:szCs w:val="20"/>
          <w:lang w:eastAsia="zh-CN"/>
        </w:rPr>
        <w:t>临朐县沂泰建材有限</w:t>
      </w:r>
      <w:r>
        <w:rPr>
          <w:rFonts w:hint="eastAsia"/>
          <w:sz w:val="28"/>
          <w:szCs w:val="20"/>
        </w:rPr>
        <w:t>公司</w:t>
      </w: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default" w:asciiTheme="minorEastAsia" w:hAnsi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b/>
          <w:bCs/>
          <w:sz w:val="32"/>
          <w:szCs w:val="32"/>
          <w:lang w:val="en-US" w:eastAsia="zh-CN"/>
        </w:rPr>
        <w:sectPr>
          <w:pgSz w:w="11906" w:h="16838"/>
          <w:pgMar w:top="1440" w:right="1293" w:bottom="1157" w:left="1519" w:header="851" w:footer="992" w:gutter="0"/>
          <w:pgBorders>
            <w:top w:val="none" w:sz="0" w:space="0"/>
            <w:left w:val="none" w:sz="0" w:space="0"/>
            <w:bottom w:val="none" w:sz="0" w:space="0"/>
            <w:right w:val="none" w:sz="0" w:space="0"/>
          </w:pgBorders>
          <w:cols w:space="425" w:num="1"/>
          <w:docGrid w:type="lines" w:linePitch="312" w:charSpace="0"/>
        </w:sectPr>
      </w:pPr>
      <w:bookmarkStart w:id="0" w:name="_Toc5858"/>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sz w:val="32"/>
          <w:szCs w:val="32"/>
          <w:lang w:val="en-US" w:eastAsia="zh-CN"/>
        </w:rPr>
      </w:pPr>
      <w:r>
        <w:rPr>
          <w:rFonts w:hint="eastAsia"/>
          <w:b/>
          <w:bCs/>
          <w:sz w:val="32"/>
          <w:szCs w:val="32"/>
          <w:lang w:val="en-US" w:eastAsia="zh-CN"/>
        </w:rPr>
        <w:t>第一章 竞争性谈判公告</w:t>
      </w:r>
      <w:bookmarkEnd w:id="0"/>
    </w:p>
    <w:p>
      <w:pPr>
        <w:jc w:val="center"/>
        <w:rPr>
          <w:rFonts w:hint="default"/>
          <w:b/>
          <w:bCs/>
          <w:sz w:val="32"/>
          <w:szCs w:val="32"/>
          <w:lang w:val="en-US" w:eastAsia="zh-CN"/>
        </w:rPr>
      </w:pPr>
      <w:r>
        <w:rPr>
          <w:rFonts w:hint="eastAsia"/>
          <w:b/>
          <w:bCs/>
          <w:sz w:val="32"/>
          <w:szCs w:val="32"/>
          <w:lang w:val="en-US" w:eastAsia="zh-CN"/>
        </w:rPr>
        <w:t>采购料棚喷雾降尘系统</w:t>
      </w:r>
    </w:p>
    <w:p>
      <w:pPr>
        <w:jc w:val="center"/>
        <w:rPr>
          <w:rFonts w:hint="eastAsia"/>
          <w:b/>
          <w:bCs/>
          <w:sz w:val="28"/>
          <w:szCs w:val="36"/>
          <w:lang w:val="en-US" w:eastAsia="zh-CN"/>
        </w:rPr>
      </w:pPr>
    </w:p>
    <w:p>
      <w:pPr>
        <w:jc w:val="center"/>
        <w:rPr>
          <w:rFonts w:hint="default"/>
          <w:b/>
          <w:bCs/>
          <w:sz w:val="28"/>
          <w:szCs w:val="36"/>
          <w:lang w:val="en-US" w:eastAsia="zh-CN"/>
        </w:rPr>
      </w:pPr>
      <w:r>
        <w:rPr>
          <w:rFonts w:hint="default"/>
          <w:b/>
          <w:bCs/>
          <w:sz w:val="28"/>
          <w:szCs w:val="36"/>
          <w:lang w:val="en-US" w:eastAsia="zh-CN"/>
        </w:rPr>
        <w:t>竞争性</w:t>
      </w:r>
      <w:r>
        <w:rPr>
          <w:rFonts w:hint="eastAsia"/>
          <w:b/>
          <w:bCs/>
          <w:sz w:val="28"/>
          <w:szCs w:val="36"/>
          <w:lang w:val="en-US" w:eastAsia="zh-CN"/>
        </w:rPr>
        <w:t>谈判</w:t>
      </w:r>
      <w:r>
        <w:rPr>
          <w:rFonts w:hint="default"/>
          <w:b/>
          <w:bCs/>
          <w:sz w:val="28"/>
          <w:szCs w:val="36"/>
          <w:lang w:val="en-US" w:eastAsia="zh-CN"/>
        </w:rPr>
        <w:t>公告</w:t>
      </w:r>
    </w:p>
    <w:p>
      <w:pPr>
        <w:keepNext w:val="0"/>
        <w:keepLines w:val="0"/>
        <w:pageBreakBefore w:val="0"/>
        <w:widowControl w:val="0"/>
        <w:tabs>
          <w:tab w:val="left" w:pos="8610"/>
        </w:tabs>
        <w:kinsoku/>
        <w:overflowPunct/>
        <w:topLinePunct w:val="0"/>
        <w:autoSpaceDE/>
        <w:autoSpaceDN/>
        <w:bidi w:val="0"/>
        <w:adjustRightInd/>
        <w:snapToGrid/>
        <w:spacing w:line="360" w:lineRule="auto"/>
        <w:jc w:val="center"/>
        <w:textAlignment w:val="auto"/>
        <w:rPr>
          <w:rFonts w:ascii="宋体" w:hAnsi="宋体" w:eastAsia="宋体" w:cs="宋体"/>
          <w:sz w:val="24"/>
        </w:rPr>
      </w:pPr>
      <w:r>
        <w:rPr>
          <w:rFonts w:hint="eastAsia" w:ascii="宋体" w:hAnsi="宋体" w:eastAsia="宋体" w:cs="宋体"/>
          <w:sz w:val="24"/>
        </w:rPr>
        <w:t>（招标编</w:t>
      </w:r>
      <w:r>
        <w:rPr>
          <w:rFonts w:hint="eastAsia" w:ascii="宋体" w:hAnsi="宋体" w:eastAsia="宋体" w:cs="宋体"/>
          <w:sz w:val="24"/>
          <w:highlight w:val="none"/>
        </w:rPr>
        <w:t>号：</w:t>
      </w:r>
      <w:r>
        <w:rPr>
          <w:rFonts w:hint="eastAsia" w:ascii="宋体" w:hAnsi="宋体" w:eastAsia="宋体" w:cs="宋体"/>
          <w:sz w:val="24"/>
          <w:highlight w:val="none"/>
          <w:lang w:eastAsia="zh-CN"/>
        </w:rPr>
        <w:t>CT-2021-011</w:t>
      </w:r>
      <w:r>
        <w:rPr>
          <w:rFonts w:hint="eastAsia" w:ascii="宋体" w:hAnsi="宋体" w:eastAsia="宋体" w:cs="宋体"/>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1" w:name="_Toc1104"/>
      <w:bookmarkStart w:id="2" w:name="_Toc11210"/>
      <w:r>
        <w:rPr>
          <w:rFonts w:hint="eastAsia" w:ascii="宋体" w:hAnsi="宋体" w:eastAsia="宋体" w:cs="宋体"/>
          <w:b/>
          <w:bCs/>
          <w:sz w:val="24"/>
        </w:rPr>
        <w:t>一、招标条件</w:t>
      </w:r>
      <w:bookmarkEnd w:id="1"/>
      <w:bookmarkEnd w:id="2"/>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bookmarkStart w:id="3" w:name="_Toc19793"/>
      <w:bookmarkStart w:id="4" w:name="_Toc24033"/>
      <w:r>
        <w:rPr>
          <w:rFonts w:hint="eastAsia" w:ascii="宋体" w:hAnsi="宋体" w:eastAsia="宋体" w:cs="宋体"/>
          <w:sz w:val="24"/>
        </w:rPr>
        <w:t>现</w:t>
      </w:r>
      <w:r>
        <w:rPr>
          <w:rFonts w:hint="eastAsia" w:ascii="宋体" w:hAnsi="宋体" w:eastAsia="宋体" w:cs="宋体"/>
          <w:sz w:val="24"/>
          <w:lang w:val="en-US" w:eastAsia="zh-CN"/>
        </w:rPr>
        <w:t>以谈判</w:t>
      </w:r>
      <w:r>
        <w:rPr>
          <w:rFonts w:hint="eastAsia" w:ascii="宋体" w:hAnsi="宋体" w:eastAsia="宋体" w:cs="宋体"/>
          <w:sz w:val="24"/>
        </w:rPr>
        <w:t>采购方式采购</w:t>
      </w:r>
      <w:r>
        <w:rPr>
          <w:rFonts w:hint="eastAsia" w:ascii="宋体" w:hAnsi="宋体" w:eastAsia="宋体" w:cs="宋体"/>
          <w:sz w:val="24"/>
          <w:lang w:eastAsia="zh-CN"/>
        </w:rPr>
        <w:t>料棚喷雾降尘系统</w:t>
      </w:r>
      <w:r>
        <w:rPr>
          <w:rFonts w:hint="eastAsia" w:ascii="宋体" w:hAnsi="宋体" w:eastAsia="宋体" w:cs="宋体"/>
          <w:sz w:val="24"/>
        </w:rPr>
        <w:t>。现将有关事项说明如下：本项目已具备招标条件，现招标方式为</w:t>
      </w:r>
      <w:r>
        <w:rPr>
          <w:rFonts w:hint="eastAsia" w:ascii="宋体" w:hAnsi="宋体" w:eastAsia="宋体" w:cs="宋体"/>
          <w:sz w:val="24"/>
          <w:lang w:val="en-US" w:eastAsia="zh-CN"/>
        </w:rPr>
        <w:t>竞争性谈判</w:t>
      </w:r>
      <w:r>
        <w:rPr>
          <w:rFonts w:hint="eastAsia" w:ascii="宋体" w:hAnsi="宋体" w:eastAsia="宋体" w:cs="宋体"/>
          <w:sz w:val="24"/>
        </w:rPr>
        <w:t>。</w:t>
      </w:r>
      <w:r>
        <w:rPr>
          <w:rFonts w:hint="eastAsia" w:ascii="宋体" w:hAnsi="宋体" w:eastAsia="宋体" w:cs="宋体"/>
          <w:sz w:val="24"/>
          <w:lang w:val="en-US" w:eastAsia="zh-CN"/>
        </w:rPr>
        <w:t>控制价为11万元，报价不得高于控制价，低价者中标。</w:t>
      </w:r>
    </w:p>
    <w:p>
      <w:pPr>
        <w:keepNext w:val="0"/>
        <w:keepLines w:val="0"/>
        <w:pageBreakBefore w:val="0"/>
        <w:widowControl w:val="0"/>
        <w:numPr>
          <w:ilvl w:val="0"/>
          <w:numId w:val="2"/>
        </w:numPr>
        <w:kinsoku/>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项目概况与招标范围</w:t>
      </w:r>
      <w:bookmarkEnd w:id="3"/>
      <w:bookmarkEnd w:id="4"/>
    </w:p>
    <w:p>
      <w:pPr>
        <w:pStyle w:val="2"/>
        <w:numPr>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公司共两个料棚需要安装喷雾降尘系统，屋檐高度均为12米，其中1#料棚长156米*42米 ，六跨（26m每跨）七榀，柱间距7米，柱间距7米；2#料棚84米*78米，4跨（21米）11榀钢架，柱间距7.8米。每个料棚安装两套喷雾系统，安装一套井水过滤净化装置。</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5" w:name="_Toc5834"/>
      <w:bookmarkStart w:id="6" w:name="_Toc24578"/>
      <w:r>
        <w:rPr>
          <w:rFonts w:hint="eastAsia" w:ascii="宋体" w:hAnsi="宋体" w:eastAsia="宋体" w:cs="宋体"/>
          <w:b/>
          <w:bCs/>
          <w:sz w:val="24"/>
        </w:rPr>
        <w:t>三、投标人资格要求</w:t>
      </w:r>
      <w:bookmarkEnd w:id="5"/>
      <w:bookmarkEnd w:id="6"/>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cs="宋体"/>
          <w:sz w:val="24"/>
          <w:lang w:val="en-US" w:eastAsia="zh-CN"/>
        </w:rPr>
        <w:t>1、国内独立法人企业。</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7" w:name="_Toc27403"/>
      <w:bookmarkStart w:id="8" w:name="_Toc21345"/>
      <w:r>
        <w:rPr>
          <w:rFonts w:hint="eastAsia" w:ascii="宋体" w:hAnsi="宋体" w:eastAsia="宋体" w:cs="宋体"/>
          <w:b/>
          <w:bCs/>
          <w:sz w:val="24"/>
        </w:rPr>
        <w:t>四、招标文件获取</w:t>
      </w:r>
      <w:bookmarkEnd w:id="7"/>
      <w:bookmarkEnd w:id="8"/>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rPr>
        <w:t>1、获取</w:t>
      </w:r>
      <w:r>
        <w:rPr>
          <w:rFonts w:hint="eastAsia" w:ascii="宋体" w:hAnsi="宋体" w:eastAsia="宋体" w:cs="宋体"/>
          <w:sz w:val="24"/>
          <w:highlight w:val="none"/>
        </w:rPr>
        <w:t>时间：从202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日09时00分到202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时00分</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2、获取方式：</w:t>
      </w:r>
      <w:r>
        <w:rPr>
          <w:rFonts w:hint="eastAsia" w:ascii="宋体" w:hAnsi="宋体" w:eastAsia="宋体" w:cs="宋体"/>
          <w:b/>
          <w:bCs/>
          <w:sz w:val="24"/>
          <w:lang w:val="en-US" w:eastAsia="zh-CN"/>
        </w:rPr>
        <w:t>自行下载</w:t>
      </w:r>
      <w:r>
        <w:rPr>
          <w:rFonts w:hint="eastAsia" w:ascii="宋体" w:hAnsi="宋体" w:eastAsia="宋体" w:cs="宋体"/>
          <w:b/>
          <w:bCs/>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highlight w:val="none"/>
        </w:rPr>
      </w:pPr>
      <w:bookmarkStart w:id="9" w:name="_Toc17046"/>
      <w:bookmarkStart w:id="10" w:name="_Toc16658"/>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、开标时间及地点</w:t>
      </w:r>
      <w:bookmarkEnd w:id="9"/>
      <w:bookmarkEnd w:id="10"/>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w:t>
      </w:r>
    </w:p>
    <w:p>
      <w:pPr>
        <w:pStyle w:val="2"/>
        <w:rPr>
          <w:rFonts w:hint="default" w:eastAsia="宋体"/>
          <w:lang w:val="en-US" w:eastAsia="zh-CN"/>
        </w:rPr>
      </w:pPr>
      <w:r>
        <w:rPr>
          <w:rFonts w:hint="eastAsia" w:eastAsia="宋体" w:cs="宋体"/>
          <w:sz w:val="24"/>
          <w:highlight w:val="none"/>
          <w:lang w:val="en-US" w:eastAsia="zh-CN"/>
        </w:rPr>
        <w:t>本项目采用不见面开标方式。采用一轮报价，低价者中标。</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11" w:name="_Toc12386"/>
      <w:bookmarkStart w:id="12" w:name="_Toc25124"/>
      <w:r>
        <w:rPr>
          <w:rFonts w:hint="eastAsia" w:ascii="宋体" w:hAnsi="宋体" w:eastAsia="宋体" w:cs="宋体"/>
          <w:b/>
          <w:bCs/>
          <w:sz w:val="24"/>
          <w:lang w:val="en-US" w:eastAsia="zh-CN"/>
        </w:rPr>
        <w:t>六</w:t>
      </w:r>
      <w:r>
        <w:rPr>
          <w:rFonts w:hint="eastAsia" w:ascii="宋体" w:hAnsi="宋体" w:eastAsia="宋体" w:cs="宋体"/>
          <w:b/>
          <w:bCs/>
          <w:sz w:val="24"/>
        </w:rPr>
        <w:t>、</w:t>
      </w:r>
      <w:bookmarkEnd w:id="11"/>
      <w:bookmarkEnd w:id="12"/>
      <w:bookmarkStart w:id="13" w:name="_Toc7031"/>
      <w:bookmarkStart w:id="14" w:name="_Toc24403"/>
      <w:r>
        <w:rPr>
          <w:rFonts w:hint="eastAsia" w:ascii="宋体" w:hAnsi="宋体" w:eastAsia="宋体" w:cs="宋体"/>
          <w:b/>
          <w:bCs/>
          <w:sz w:val="24"/>
        </w:rPr>
        <w:t>联系方式</w:t>
      </w:r>
      <w:bookmarkEnd w:id="13"/>
      <w:bookmarkEnd w:id="14"/>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招 标 人：</w:t>
      </w:r>
      <w:r>
        <w:rPr>
          <w:rFonts w:hint="eastAsia" w:ascii="宋体" w:hAnsi="宋体" w:eastAsia="宋体" w:cs="宋体"/>
          <w:sz w:val="24"/>
          <w:lang w:val="en-US" w:eastAsia="zh-CN"/>
        </w:rPr>
        <w:t xml:space="preserve">临朐沂泰建材有限公司  </w:t>
      </w:r>
      <w:r>
        <w:rPr>
          <w:rFonts w:hint="eastAsia" w:ascii="宋体" w:hAnsi="宋体" w:eastAsia="宋体" w:cs="宋体"/>
          <w:sz w:val="24"/>
        </w:rPr>
        <w:t>地    址：</w:t>
      </w:r>
      <w:r>
        <w:rPr>
          <w:rFonts w:hint="eastAsia" w:ascii="宋体" w:hAnsi="宋体" w:eastAsia="宋体" w:cs="宋体"/>
          <w:sz w:val="24"/>
          <w:lang w:val="en-US" w:eastAsia="zh-CN"/>
        </w:rPr>
        <w:t>临朐县冶源街道临朐县沂泰建材有限公司</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 系 人：</w:t>
      </w:r>
      <w:r>
        <w:rPr>
          <w:rFonts w:hint="eastAsia" w:ascii="宋体" w:hAnsi="宋体" w:eastAsia="宋体" w:cs="宋体"/>
          <w:sz w:val="24"/>
          <w:lang w:val="en-US" w:eastAsia="zh-CN"/>
        </w:rPr>
        <w:t>夏晓宇</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0536-3357558</w:t>
      </w:r>
    </w:p>
    <w:p>
      <w:pPr>
        <w:spacing w:line="480" w:lineRule="exact"/>
        <w:rPr>
          <w:rFonts w:hint="eastAsia" w:ascii="宋体" w:hAnsi="宋体" w:eastAsia="宋体" w:cs="宋体"/>
          <w:sz w:val="24"/>
        </w:rPr>
      </w:pPr>
      <w:r>
        <w:rPr>
          <w:rFonts w:hint="eastAsia" w:ascii="宋体" w:hAnsi="宋体" w:eastAsia="宋体" w:cs="宋体"/>
          <w:color w:val="auto"/>
          <w:sz w:val="24"/>
          <w:u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sz w:val="32"/>
          <w:szCs w:val="32"/>
          <w:lang w:val="en-US" w:eastAsia="zh-CN"/>
        </w:rPr>
      </w:pPr>
      <w:bookmarkStart w:id="15" w:name="_Toc8244"/>
      <w:r>
        <w:rPr>
          <w:rFonts w:hint="eastAsia"/>
          <w:b/>
          <w:bCs/>
          <w:sz w:val="32"/>
          <w:szCs w:val="32"/>
          <w:lang w:val="en-US" w:eastAsia="zh-CN"/>
        </w:rPr>
        <w:t>第二章 供应商须知</w:t>
      </w:r>
      <w:bookmarkEnd w:id="15"/>
    </w:p>
    <w:p>
      <w:pPr>
        <w:jc w:val="center"/>
        <w:rPr>
          <w:rFonts w:hint="default"/>
          <w:b/>
          <w:bCs/>
          <w:sz w:val="28"/>
          <w:szCs w:val="36"/>
          <w:lang w:val="en-US" w:eastAsia="zh-CN"/>
        </w:rPr>
      </w:pPr>
      <w:r>
        <w:rPr>
          <w:rFonts w:hint="eastAsia"/>
          <w:b/>
          <w:bCs/>
          <w:sz w:val="28"/>
          <w:szCs w:val="36"/>
          <w:lang w:val="en-US" w:eastAsia="zh-CN"/>
        </w:rPr>
        <w:t>一、供应商须知前附表</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4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2"/>
              </w:rPr>
              <w:t>内容</w:t>
            </w:r>
          </w:p>
        </w:tc>
        <w:tc>
          <w:tcPr>
            <w:tcW w:w="36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采购人</w:t>
            </w:r>
          </w:p>
        </w:tc>
        <w:tc>
          <w:tcPr>
            <w:tcW w:w="3659" w:type="pct"/>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临朐沂泰建材有限公司</w:t>
            </w:r>
            <w:r>
              <w:rPr>
                <w:rFonts w:hint="eastAsia" w:ascii="宋体" w:hAnsi="宋体" w:eastAsia="宋体" w:cs="宋体"/>
                <w:sz w:val="21"/>
                <w:szCs w:val="21"/>
              </w:rPr>
              <w:t>地址：</w:t>
            </w:r>
            <w:r>
              <w:rPr>
                <w:rFonts w:hint="eastAsia" w:ascii="宋体" w:hAnsi="宋体" w:eastAsia="宋体" w:cs="宋体"/>
                <w:sz w:val="21"/>
                <w:szCs w:val="21"/>
                <w:lang w:eastAsia="zh-CN"/>
              </w:rPr>
              <w:t>临朐县冶源街道临朐县沂泰建材有限公司</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联系人：夏晓宇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lang w:eastAsia="zh-CN"/>
              </w:rPr>
              <w:t>采购料棚喷雾降尘系统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3659" w:type="pct"/>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资金来源</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出资比例</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937" w:type="pct"/>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服务期</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highlight w:val="none"/>
              </w:rPr>
              <w:t>签订合同</w:t>
            </w:r>
            <w:r>
              <w:rPr>
                <w:rFonts w:hint="eastAsia" w:ascii="宋体" w:hAnsi="宋体" w:eastAsia="宋体" w:cs="宋体"/>
                <w:sz w:val="21"/>
                <w:szCs w:val="21"/>
                <w:highlight w:val="none"/>
                <w:lang w:val="en-US" w:eastAsia="zh-CN"/>
              </w:rPr>
              <w:t>之日起10日内完成</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9</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资格审查方式</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10</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供应商资格要求</w:t>
            </w:r>
          </w:p>
        </w:tc>
        <w:tc>
          <w:tcPr>
            <w:tcW w:w="3659" w:type="pct"/>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1、、国内独立法人企业。</w:t>
            </w:r>
          </w:p>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11</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答疑及</w:t>
            </w:r>
            <w:r>
              <w:rPr>
                <w:rFonts w:hint="eastAsia" w:ascii="宋体" w:hAnsi="宋体" w:eastAsia="宋体" w:cs="宋体"/>
                <w:sz w:val="21"/>
                <w:szCs w:val="21"/>
              </w:rPr>
              <w:t>踏勘现场</w:t>
            </w:r>
          </w:p>
        </w:tc>
        <w:tc>
          <w:tcPr>
            <w:tcW w:w="3659" w:type="pct"/>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供应商可自行现场踏勘。如有疑问需要澄清，请于响应文件</w:t>
            </w:r>
            <w:r>
              <w:rPr>
                <w:rFonts w:hint="eastAsia" w:ascii="宋体" w:hAnsi="宋体" w:eastAsia="宋体" w:cs="宋体"/>
                <w:sz w:val="21"/>
                <w:szCs w:val="21"/>
                <w:lang w:eastAsia="zh-CN"/>
              </w:rPr>
              <w:t>递交截止时间</w:t>
            </w:r>
            <w:r>
              <w:rPr>
                <w:rFonts w:hint="eastAsia" w:ascii="宋体" w:hAnsi="宋体" w:eastAsia="宋体" w:cs="宋体"/>
                <w:sz w:val="21"/>
                <w:szCs w:val="21"/>
              </w:rPr>
              <w:t>5日前，</w:t>
            </w:r>
            <w:r>
              <w:rPr>
                <w:rFonts w:hint="eastAsia" w:ascii="宋体" w:hAnsi="宋体" w:eastAsia="宋体" w:cs="宋体"/>
                <w:sz w:val="21"/>
                <w:szCs w:val="21"/>
                <w:lang w:val="en-US" w:eastAsia="zh-CN"/>
              </w:rPr>
              <w:t>联系采购人要求澄清谈判文件</w:t>
            </w:r>
            <w:r>
              <w:rPr>
                <w:rFonts w:hint="eastAsia" w:ascii="宋体" w:hAnsi="宋体" w:eastAsia="宋体" w:cs="宋体"/>
                <w:sz w:val="21"/>
                <w:szCs w:val="21"/>
              </w:rPr>
              <w:t>。答疑文件经有关单位同意后，以书面形式通知所有已获取</w:t>
            </w:r>
            <w:r>
              <w:rPr>
                <w:rFonts w:hint="eastAsia" w:ascii="宋体" w:hAnsi="宋体" w:eastAsia="宋体" w:cs="宋体"/>
                <w:sz w:val="21"/>
                <w:szCs w:val="21"/>
                <w:lang w:eastAsia="zh-CN"/>
              </w:rPr>
              <w:t>谈判</w:t>
            </w:r>
            <w:r>
              <w:rPr>
                <w:rFonts w:hint="eastAsia" w:ascii="宋体" w:hAnsi="宋体" w:eastAsia="宋体" w:cs="宋体"/>
                <w:sz w:val="21"/>
                <w:szCs w:val="21"/>
              </w:rPr>
              <w:t>文件的供应商，答疑文件与</w:t>
            </w:r>
            <w:r>
              <w:rPr>
                <w:rFonts w:hint="eastAsia" w:ascii="宋体" w:hAnsi="宋体" w:eastAsia="宋体" w:cs="宋体"/>
                <w:sz w:val="21"/>
                <w:szCs w:val="21"/>
                <w:lang w:eastAsia="zh-CN"/>
              </w:rPr>
              <w:t>谈判</w:t>
            </w:r>
            <w:r>
              <w:rPr>
                <w:rFonts w:hint="eastAsia" w:ascii="宋体" w:hAnsi="宋体" w:eastAsia="宋体" w:cs="宋体"/>
                <w:sz w:val="21"/>
                <w:szCs w:val="21"/>
              </w:rPr>
              <w:t>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谈判有效期</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37" w:type="pct"/>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保证金</w:t>
            </w:r>
          </w:p>
        </w:tc>
        <w:tc>
          <w:tcPr>
            <w:tcW w:w="3659" w:type="pct"/>
            <w:vAlign w:val="center"/>
          </w:tcPr>
          <w:p>
            <w:pPr>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响应文件份数</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1、纸质版响应文件：正本1份，副本</w:t>
            </w:r>
            <w:r>
              <w:rPr>
                <w:rFonts w:hint="eastAsia" w:ascii="宋体" w:hAnsi="宋体" w:eastAsia="宋体" w:cs="宋体"/>
                <w:sz w:val="21"/>
                <w:szCs w:val="21"/>
                <w:lang w:val="en-US" w:eastAsia="zh-CN"/>
              </w:rPr>
              <w:t>1</w:t>
            </w:r>
            <w:r>
              <w:rPr>
                <w:rFonts w:hint="eastAsia" w:ascii="宋体" w:hAnsi="宋体" w:eastAsia="宋体" w:cs="宋体"/>
                <w:sz w:val="21"/>
                <w:szCs w:val="21"/>
              </w:rPr>
              <w:t>份</w:t>
            </w:r>
          </w:p>
          <w:p>
            <w:pPr>
              <w:jc w:val="both"/>
              <w:rPr>
                <w:rFonts w:hint="eastAsia" w:ascii="宋体" w:hAnsi="宋体" w:eastAsia="宋体" w:cs="宋体"/>
                <w:sz w:val="21"/>
                <w:szCs w:val="21"/>
              </w:rPr>
            </w:pPr>
            <w:r>
              <w:rPr>
                <w:rFonts w:hint="eastAsia" w:ascii="宋体" w:hAnsi="宋体" w:eastAsia="宋体" w:cs="宋体"/>
                <w:sz w:val="21"/>
                <w:szCs w:val="21"/>
              </w:rPr>
              <w:t>2、电子版PDF格式响应文件：1份（以U盘形式提交），必须是与</w:t>
            </w:r>
            <w:r>
              <w:rPr>
                <w:rFonts w:hint="eastAsia" w:ascii="宋体" w:hAnsi="宋体" w:eastAsia="宋体" w:cs="宋体"/>
                <w:sz w:val="21"/>
                <w:szCs w:val="21"/>
                <w:lang w:eastAsia="zh-CN"/>
              </w:rPr>
              <w:t>谈判</w:t>
            </w:r>
            <w:r>
              <w:rPr>
                <w:rFonts w:hint="eastAsia" w:ascii="宋体" w:hAnsi="宋体" w:eastAsia="宋体" w:cs="宋体"/>
                <w:sz w:val="21"/>
                <w:szCs w:val="21"/>
              </w:rPr>
              <w:t>时提交的纸质响应文件正本完全一致的扫描件。注：该扫描件必须加盖单位公章，法定代表人（或授权委托人）必须签字或盖章。</w:t>
            </w:r>
          </w:p>
          <w:p>
            <w:pPr>
              <w:jc w:val="both"/>
              <w:rPr>
                <w:rFonts w:hint="eastAsia" w:ascii="宋体" w:hAnsi="宋体" w:eastAsia="宋体" w:cs="宋体"/>
                <w:sz w:val="21"/>
                <w:szCs w:val="21"/>
              </w:rPr>
            </w:pPr>
            <w:r>
              <w:rPr>
                <w:rFonts w:hint="eastAsia" w:ascii="宋体" w:hAnsi="宋体" w:eastAsia="宋体" w:cs="宋体"/>
                <w:sz w:val="21"/>
                <w:szCs w:val="21"/>
              </w:rPr>
              <w:t>3、响应文件电子版与纸质版一并提交，无论成交与否，响应文件概不退还。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3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响应文件</w:t>
            </w:r>
            <w:r>
              <w:rPr>
                <w:rFonts w:hint="eastAsia" w:ascii="宋体" w:hAnsi="宋体" w:eastAsia="宋体" w:cs="宋体"/>
                <w:sz w:val="21"/>
                <w:szCs w:val="21"/>
                <w:lang w:val="en-US" w:eastAsia="zh-CN"/>
              </w:rPr>
              <w:t>递交截止时间</w:t>
            </w:r>
            <w:r>
              <w:rPr>
                <w:rFonts w:hint="eastAsia" w:ascii="宋体" w:hAnsi="宋体" w:eastAsia="宋体" w:cs="宋体"/>
                <w:sz w:val="21"/>
                <w:szCs w:val="21"/>
                <w:lang w:eastAsia="zh-CN"/>
              </w:rPr>
              <w:t>及谈判时间</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日1</w:t>
            </w:r>
            <w:r>
              <w:rPr>
                <w:rFonts w:hint="eastAsia" w:ascii="宋体" w:hAnsi="宋体" w:eastAsia="宋体" w:cs="宋体"/>
                <w:sz w:val="21"/>
                <w:szCs w:val="21"/>
                <w:lang w:val="en-US" w:eastAsia="zh-CN"/>
              </w:rPr>
              <w:t>0</w:t>
            </w:r>
            <w:r>
              <w:rPr>
                <w:rFonts w:hint="eastAsia" w:ascii="宋体" w:hAnsi="宋体" w:eastAsia="宋体" w:cs="宋体"/>
                <w:sz w:val="21"/>
                <w:szCs w:val="21"/>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37"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付款方式</w:t>
            </w:r>
          </w:p>
        </w:tc>
        <w:tc>
          <w:tcPr>
            <w:tcW w:w="3659" w:type="pct"/>
            <w:vAlign w:val="center"/>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设备安装完成后经甲方认可后付合同额的90%，满一年后付至100%（无息）。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37"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控制价</w:t>
            </w:r>
          </w:p>
        </w:tc>
        <w:tc>
          <w:tcPr>
            <w:tcW w:w="3659" w:type="pct"/>
            <w:vAlign w:val="center"/>
          </w:tcPr>
          <w:p>
            <w:pPr>
              <w:jc w:val="both"/>
              <w:rPr>
                <w:rFonts w:hint="eastAsia" w:ascii="宋体" w:hAnsi="宋体" w:eastAsia="宋体" w:cs="宋体"/>
                <w:sz w:val="21"/>
                <w:szCs w:val="21"/>
              </w:rPr>
            </w:pPr>
            <w:r>
              <w:rPr>
                <w:rFonts w:hint="eastAsia" w:ascii="宋体" w:hAnsi="宋体" w:eastAsia="宋体" w:cs="宋体"/>
                <w:sz w:val="21"/>
                <w:szCs w:val="21"/>
                <w:highlight w:val="none"/>
                <w:lang w:val="en-US" w:eastAsia="zh-CN"/>
              </w:rPr>
              <w:t>11万元</w:t>
            </w:r>
            <w:r>
              <w:rPr>
                <w:rFonts w:hint="eastAsia" w:ascii="宋体" w:hAnsi="宋体" w:eastAsia="宋体" w:cs="宋体"/>
                <w:sz w:val="21"/>
                <w:szCs w:val="21"/>
                <w:lang w:val="en-US" w:eastAsia="zh-CN"/>
              </w:rPr>
              <w:t>，</w:t>
            </w:r>
            <w:r>
              <w:rPr>
                <w:rFonts w:hint="eastAsia" w:ascii="宋体" w:hAnsi="宋体" w:eastAsia="宋体" w:cs="宋体"/>
                <w:sz w:val="21"/>
                <w:szCs w:val="21"/>
              </w:rPr>
              <w:t>报价不得高于控制价，否则其</w:t>
            </w:r>
            <w:r>
              <w:rPr>
                <w:rFonts w:hint="eastAsia" w:ascii="宋体" w:hAnsi="宋体" w:eastAsia="宋体" w:cs="宋体"/>
                <w:sz w:val="21"/>
                <w:szCs w:val="21"/>
                <w:lang w:eastAsia="zh-CN"/>
              </w:rPr>
              <w:t>响应文件</w:t>
            </w:r>
            <w:r>
              <w:rPr>
                <w:rFonts w:hint="eastAsia" w:ascii="宋体" w:hAnsi="宋体" w:eastAsia="宋体" w:cs="宋体"/>
                <w:sz w:val="21"/>
                <w:szCs w:val="21"/>
              </w:rPr>
              <w:t>无效</w:t>
            </w:r>
          </w:p>
        </w:tc>
      </w:tr>
    </w:tbl>
    <w:p>
      <w:pPr>
        <w:rPr>
          <w:rFonts w:hint="default"/>
          <w:lang w:val="en-US" w:eastAsia="zh-CN"/>
        </w:rPr>
      </w:pPr>
      <w:r>
        <w:rPr>
          <w:rFonts w:hint="default"/>
          <w:lang w:val="en-US" w:eastAsia="zh-CN"/>
        </w:rPr>
        <w:br w:type="page"/>
      </w:r>
    </w:p>
    <w:p>
      <w:pPr>
        <w:jc w:val="center"/>
        <w:rPr>
          <w:rFonts w:hint="default"/>
          <w:b/>
          <w:bCs/>
          <w:sz w:val="32"/>
          <w:szCs w:val="32"/>
          <w:lang w:val="en-US" w:eastAsia="zh-CN"/>
        </w:rPr>
      </w:pPr>
      <w:bookmarkStart w:id="16" w:name="_Toc3166"/>
      <w:r>
        <w:rPr>
          <w:rFonts w:hint="eastAsia"/>
          <w:b/>
          <w:bCs/>
          <w:sz w:val="32"/>
          <w:szCs w:val="32"/>
          <w:lang w:val="en-US" w:eastAsia="zh-CN"/>
        </w:rPr>
        <w:t>第三章 采购项目内容及要求</w:t>
      </w:r>
      <w:bookmarkEnd w:id="16"/>
    </w:p>
    <w:p>
      <w:pPr>
        <w:bidi w:val="0"/>
        <w:spacing w:line="500" w:lineRule="exact"/>
        <w:ind w:firstLine="560"/>
        <w:rPr>
          <w:rFonts w:hint="eastAsia"/>
          <w:sz w:val="28"/>
          <w:szCs w:val="20"/>
        </w:rPr>
      </w:pPr>
      <w:bookmarkStart w:id="17" w:name="_Toc10159"/>
      <w:r>
        <w:rPr>
          <w:rFonts w:hint="eastAsia"/>
          <w:sz w:val="28"/>
          <w:szCs w:val="20"/>
        </w:rPr>
        <w:t>一、货物需求</w:t>
      </w:r>
    </w:p>
    <w:p>
      <w:pPr>
        <w:pStyle w:val="13"/>
        <w:bidi w:val="0"/>
        <w:spacing w:line="500" w:lineRule="exact"/>
        <w:ind w:firstLine="560"/>
        <w:rPr>
          <w:rFonts w:hint="eastAsia"/>
        </w:rPr>
      </w:pPr>
      <w:r>
        <w:rPr>
          <w:rFonts w:hint="eastAsia"/>
        </w:rPr>
        <w:t>1、货物清单</w:t>
      </w:r>
    </w:p>
    <w:tbl>
      <w:tblPr>
        <w:tblStyle w:val="19"/>
        <w:tblW w:w="9759"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2115"/>
        <w:gridCol w:w="2250"/>
        <w:gridCol w:w="1125"/>
        <w:gridCol w:w="1245"/>
        <w:gridCol w:w="21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1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250"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2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24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2142" w:type="dxa"/>
            <w:tcBorders>
              <w:tl2br w:val="nil"/>
              <w:tr2bl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高压喷雾主机</w:t>
            </w:r>
          </w:p>
        </w:tc>
        <w:tc>
          <w:tcPr>
            <w:tcW w:w="2250"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电机7.5KW、泵流量45L</w:t>
            </w:r>
          </w:p>
        </w:tc>
        <w:tc>
          <w:tcPr>
            <w:tcW w:w="1125"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台</w:t>
            </w:r>
          </w:p>
        </w:tc>
        <w:tc>
          <w:tcPr>
            <w:tcW w:w="124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42"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纯铜国标电机、高压柱塞泵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8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1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过滤净化水主机</w:t>
            </w:r>
          </w:p>
        </w:tc>
        <w:tc>
          <w:tcPr>
            <w:tcW w:w="2250"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≥2T/H，四级或五级过滤</w:t>
            </w:r>
          </w:p>
        </w:tc>
        <w:tc>
          <w:tcPr>
            <w:tcW w:w="112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42" w:type="dxa"/>
            <w:tcBorders>
              <w:tl2br w:val="nil"/>
              <w:tr2bl w:val="nil"/>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精密1微米，泥沙过滤。满足过滤要求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1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储水箱</w:t>
            </w:r>
          </w:p>
        </w:tc>
        <w:tc>
          <w:tcPr>
            <w:tcW w:w="2250"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w:t>
            </w:r>
          </w:p>
        </w:tc>
        <w:tc>
          <w:tcPr>
            <w:tcW w:w="112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42"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2"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15" w:type="dxa"/>
            <w:tcBorders>
              <w:tl2br w:val="nil"/>
              <w:tr2bl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控制柜</w:t>
            </w:r>
          </w:p>
        </w:tc>
        <w:tc>
          <w:tcPr>
            <w:tcW w:w="2250" w:type="dxa"/>
            <w:tcBorders>
              <w:tl2br w:val="nil"/>
              <w:tr2bl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德力西</w:t>
            </w:r>
          </w:p>
        </w:tc>
        <w:tc>
          <w:tcPr>
            <w:tcW w:w="1125"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42"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79" w:hRule="atLeast"/>
        </w:trPr>
        <w:tc>
          <w:tcPr>
            <w:tcW w:w="88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15"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高压喷头、高压双喷底座、高压喷雾管线、高压外丝接头、高压末端底座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高压等径三通、高压等径弯头、阀门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浮球、电线、穿线管等辅材</w:t>
            </w:r>
          </w:p>
        </w:tc>
        <w:tc>
          <w:tcPr>
            <w:tcW w:w="2250" w:type="dxa"/>
            <w:tcBorders>
              <w:tl2br w:val="nil"/>
              <w:tr2bl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符合使用要求</w:t>
            </w:r>
          </w:p>
        </w:tc>
        <w:tc>
          <w:tcPr>
            <w:tcW w:w="1125"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宗</w:t>
            </w:r>
          </w:p>
        </w:tc>
        <w:tc>
          <w:tcPr>
            <w:tcW w:w="1245"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满足使用</w:t>
            </w:r>
          </w:p>
        </w:tc>
        <w:tc>
          <w:tcPr>
            <w:tcW w:w="2142" w:type="dxa"/>
            <w:tcBorders>
              <w:tl2br w:val="nil"/>
              <w:tr2bl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喷头底座接头等材质必须是不锈钢或者纯铜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9759" w:type="dxa"/>
            <w:gridSpan w:val="6"/>
            <w:tcBorders>
              <w:tl2br w:val="nil"/>
              <w:tr2bl w:val="nil"/>
            </w:tcBorders>
            <w:noWrap/>
            <w:vAlign w:val="center"/>
          </w:tcPr>
          <w:p>
            <w:pPr>
              <w:ind w:firstLine="480" w:firstLineChars="200"/>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报价包含但不限于以上内容，供应商可根据设备要求对零部件进行调整，但必须满足现场使用要求以及质量要求。</w:t>
            </w:r>
          </w:p>
        </w:tc>
      </w:tr>
    </w:tbl>
    <w:p>
      <w:pPr>
        <w:pStyle w:val="13"/>
        <w:bidi w:val="0"/>
        <w:spacing w:line="500" w:lineRule="exact"/>
        <w:ind w:firstLine="560"/>
        <w:rPr>
          <w:rFonts w:hint="eastAsia"/>
        </w:rPr>
      </w:pPr>
    </w:p>
    <w:p>
      <w:pPr>
        <w:numPr>
          <w:ilvl w:val="0"/>
          <w:numId w:val="3"/>
        </w:numPr>
        <w:bidi w:val="0"/>
        <w:spacing w:line="500" w:lineRule="exact"/>
        <w:ind w:firstLine="560"/>
        <w:rPr>
          <w:rFonts w:hint="default" w:ascii="宋体" w:hAnsi="宋体"/>
          <w:sz w:val="28"/>
          <w:szCs w:val="20"/>
          <w:lang w:val="en-US" w:eastAsia="zh-CN"/>
        </w:rPr>
      </w:pPr>
      <w:r>
        <w:rPr>
          <w:rFonts w:hint="eastAsia" w:ascii="宋体" w:hAnsi="宋体"/>
          <w:sz w:val="28"/>
          <w:szCs w:val="20"/>
        </w:rPr>
        <w:t>质量</w:t>
      </w:r>
      <w:r>
        <w:rPr>
          <w:rFonts w:hint="eastAsia" w:ascii="宋体" w:hAnsi="宋体"/>
          <w:sz w:val="28"/>
          <w:szCs w:val="20"/>
          <w:lang w:eastAsia="zh-CN"/>
        </w:rPr>
        <w:t>技术</w:t>
      </w:r>
      <w:r>
        <w:rPr>
          <w:rFonts w:hint="eastAsia" w:ascii="宋体" w:hAnsi="宋体"/>
          <w:sz w:val="28"/>
          <w:szCs w:val="20"/>
        </w:rPr>
        <w:t>要求：</w:t>
      </w:r>
    </w:p>
    <w:p>
      <w:pPr>
        <w:numPr>
          <w:ilvl w:val="0"/>
          <w:numId w:val="0"/>
        </w:numPr>
        <w:bidi w:val="0"/>
        <w:spacing w:line="500" w:lineRule="exact"/>
        <w:ind w:firstLine="562" w:firstLineChars="200"/>
        <w:rPr>
          <w:rFonts w:hint="default" w:ascii="宋体" w:hAnsi="宋体" w:eastAsia="宋体"/>
          <w:sz w:val="28"/>
          <w:szCs w:val="28"/>
          <w:lang w:val="en-US" w:eastAsia="zh-CN"/>
        </w:rPr>
      </w:pPr>
      <w:r>
        <w:rPr>
          <w:rFonts w:hint="eastAsia" w:ascii="宋体" w:hAnsi="宋体"/>
          <w:b/>
          <w:bCs/>
          <w:sz w:val="28"/>
          <w:szCs w:val="20"/>
          <w:lang w:val="en-US" w:eastAsia="zh-CN"/>
        </w:rPr>
        <w:t>项目说明：</w:t>
      </w:r>
      <w:r>
        <w:rPr>
          <w:rFonts w:hint="eastAsia" w:ascii="宋体" w:hAnsi="宋体"/>
          <w:b w:val="0"/>
          <w:bCs w:val="0"/>
          <w:sz w:val="28"/>
          <w:szCs w:val="20"/>
          <w:lang w:val="en-US" w:eastAsia="zh-CN"/>
        </w:rPr>
        <w:t>公司</w:t>
      </w:r>
      <w:r>
        <w:rPr>
          <w:rFonts w:hint="eastAsia" w:ascii="宋体" w:hAnsi="宋体"/>
          <w:sz w:val="28"/>
          <w:szCs w:val="20"/>
          <w:lang w:eastAsia="zh-CN"/>
        </w:rPr>
        <w:t>共两个料棚需要安装喷雾降尘系统，</w:t>
      </w:r>
      <w:r>
        <w:rPr>
          <w:rFonts w:hint="eastAsia" w:ascii="宋体" w:hAnsi="宋体"/>
          <w:sz w:val="28"/>
          <w:szCs w:val="20"/>
          <w:lang w:val="en-US" w:eastAsia="zh-CN"/>
        </w:rPr>
        <w:t>屋檐高度均为12米，其中1#料棚长156米*42米 ，六跨（26m每跨）七榀，柱间距7米，柱间距7米；2#料棚84米*78米，4跨（21米）11榀钢架，柱间距7.8米。每个料棚安装两套喷雾系统，</w:t>
      </w:r>
      <w:r>
        <w:rPr>
          <w:rFonts w:hint="eastAsia" w:ascii="宋体" w:hAnsi="宋体"/>
          <w:sz w:val="28"/>
          <w:szCs w:val="28"/>
          <w:lang w:val="en-US" w:eastAsia="zh-CN"/>
        </w:rPr>
        <w:t>安装一套井水过滤净化装置。过滤净化装置同时为两套喷雾主机服务。</w:t>
      </w:r>
      <w:r>
        <w:rPr>
          <w:rFonts w:hint="eastAsia" w:ascii="宋体" w:hAnsi="宋体"/>
          <w:sz w:val="28"/>
          <w:szCs w:val="20"/>
          <w:lang w:val="en-US" w:eastAsia="zh-CN"/>
        </w:rPr>
        <w:t>每个喷雾系</w:t>
      </w:r>
      <w:r>
        <w:rPr>
          <w:rFonts w:hint="eastAsia" w:ascii="宋体" w:hAnsi="宋体"/>
          <w:sz w:val="28"/>
          <w:szCs w:val="28"/>
          <w:lang w:val="en-US" w:eastAsia="zh-CN"/>
        </w:rPr>
        <w:t>统配备2—3T水箱（材质结实耐用，满足喷雾使用要求），业主提供水源接口，水箱安装自动上水装置，由水箱为喷雾系统供水。</w:t>
      </w:r>
    </w:p>
    <w:p>
      <w:pPr>
        <w:pStyle w:val="18"/>
        <w:numPr>
          <w:ilvl w:val="0"/>
          <w:numId w:val="0"/>
        </w:numPr>
        <w:bidi w:val="0"/>
        <w:ind w:left="481" w:leftChars="0"/>
        <w:rPr>
          <w:rFonts w:hint="eastAsia" w:ascii="宋体" w:hAnsi="宋体"/>
          <w:sz w:val="28"/>
          <w:szCs w:val="28"/>
          <w:lang w:val="en-US" w:eastAsia="zh-CN"/>
        </w:rPr>
      </w:pPr>
      <w:r>
        <w:rPr>
          <w:rFonts w:hint="eastAsia" w:ascii="宋体" w:hAnsi="宋体"/>
          <w:b/>
          <w:bCs/>
          <w:sz w:val="28"/>
          <w:szCs w:val="28"/>
          <w:lang w:val="en-US" w:eastAsia="zh-CN"/>
        </w:rPr>
        <w:t>质量要求：</w:t>
      </w:r>
      <w:r>
        <w:rPr>
          <w:rFonts w:hint="eastAsia" w:ascii="宋体" w:hAnsi="宋体"/>
          <w:sz w:val="28"/>
          <w:szCs w:val="28"/>
          <w:lang w:val="en-US" w:eastAsia="zh-CN"/>
        </w:rPr>
        <w:t>（1）水源采用深井水，要求多级水质过滤装置，不易阻塞喷嘴；</w:t>
      </w:r>
    </w:p>
    <w:p>
      <w:pPr>
        <w:pStyle w:val="18"/>
        <w:numPr>
          <w:ilvl w:val="0"/>
          <w:numId w:val="0"/>
        </w:numPr>
        <w:bidi w:val="0"/>
        <w:rPr>
          <w:rFonts w:hint="default" w:ascii="宋体" w:hAnsi="宋体"/>
          <w:sz w:val="28"/>
          <w:szCs w:val="28"/>
          <w:lang w:val="en-US" w:eastAsia="zh-CN"/>
        </w:rPr>
      </w:pPr>
      <w:r>
        <w:rPr>
          <w:rFonts w:hint="eastAsia" w:ascii="宋体" w:hAnsi="宋体"/>
          <w:sz w:val="28"/>
          <w:szCs w:val="28"/>
          <w:lang w:val="en-US" w:eastAsia="zh-CN"/>
        </w:rPr>
        <w:t>（2）设备制作工艺精良，主要部件采用不锈钢材质，经久耐用，安全可靠；（3）雾量大，雾化效果显著，无淋雨感；（4）设备运转平稳，噪音小，运用寿命长。（5）料棚喷雾全覆盖，水管安装在梁上（达不到效果增加水路）。单支水管喷头间隔2米，1#料棚安装7路水管（包括两边梁），2#料棚安装11路水管（包括两边梁），若喷雾效果达不到要求请报价时自行增加水路及喷头。</w:t>
      </w:r>
    </w:p>
    <w:p>
      <w:pPr>
        <w:pStyle w:val="18"/>
        <w:numPr>
          <w:ilvl w:val="0"/>
          <w:numId w:val="0"/>
        </w:numPr>
        <w:bidi w:val="0"/>
        <w:ind w:firstLine="562" w:firstLineChars="200"/>
        <w:rPr>
          <w:rFonts w:hint="default" w:ascii="宋体" w:hAnsi="宋体"/>
          <w:sz w:val="28"/>
          <w:szCs w:val="28"/>
          <w:lang w:val="en-US" w:eastAsia="zh-CN"/>
        </w:rPr>
      </w:pPr>
      <w:r>
        <w:rPr>
          <w:rFonts w:hint="eastAsia" w:ascii="宋体" w:hAnsi="宋体"/>
          <w:b/>
          <w:bCs/>
          <w:sz w:val="28"/>
          <w:szCs w:val="28"/>
          <w:lang w:val="en-US" w:eastAsia="zh-CN"/>
        </w:rPr>
        <w:t>技术要求：</w:t>
      </w:r>
      <w:r>
        <w:rPr>
          <w:rFonts w:hint="eastAsia" w:ascii="宋体" w:hAnsi="宋体"/>
          <w:sz w:val="28"/>
          <w:szCs w:val="28"/>
          <w:lang w:val="en-US" w:eastAsia="zh-CN"/>
        </w:rPr>
        <w:t>（1）配备高压喷雾主机：电机采用国标铜芯电机（铝壳），功率不小于7.5KW；高压泵（采用品牌泵）流量不小于45L(满足使用功能要求为准)；高温喷塑机身，分体式开门结构。（2）配置净化水处理系统。（3）电气控制系统：主要部件采用德力西品牌，配置时间自动控制系统（遥控控制器及手动）。（4）喷头、底座、三通、直通、末端等部件采用不锈钢或者全铜；管路采用高强耐压PA尼龙管9.52mm*5.0（满足雾化水量要求也可用5.5的），耐压不小于10MPa，其他材料符合使用要求。（5）报价中含有其他技术或设备单独说明。</w:t>
      </w:r>
    </w:p>
    <w:p>
      <w:pPr>
        <w:bidi w:val="0"/>
        <w:spacing w:line="500" w:lineRule="exact"/>
        <w:ind w:firstLine="560"/>
        <w:rPr>
          <w:rFonts w:hint="eastAsia" w:ascii="宋体" w:hAnsi="宋体"/>
          <w:sz w:val="28"/>
          <w:szCs w:val="20"/>
        </w:rPr>
      </w:pPr>
      <w:r>
        <w:rPr>
          <w:rFonts w:hint="eastAsia" w:ascii="宋体" w:hAnsi="宋体"/>
          <w:sz w:val="28"/>
          <w:szCs w:val="20"/>
        </w:rPr>
        <w:t>3、质保</w:t>
      </w:r>
      <w:r>
        <w:rPr>
          <w:rFonts w:hint="eastAsia" w:ascii="宋体" w:hAnsi="宋体"/>
          <w:sz w:val="28"/>
          <w:szCs w:val="20"/>
          <w:lang w:eastAsia="zh-CN"/>
        </w:rPr>
        <w:t>及售后</w:t>
      </w:r>
      <w:r>
        <w:rPr>
          <w:rFonts w:hint="eastAsia" w:ascii="宋体" w:hAnsi="宋体"/>
          <w:sz w:val="28"/>
          <w:szCs w:val="20"/>
        </w:rPr>
        <w:t>要求</w:t>
      </w:r>
    </w:p>
    <w:p>
      <w:pPr>
        <w:bidi w:val="0"/>
        <w:spacing w:line="500" w:lineRule="exact"/>
        <w:ind w:firstLine="560"/>
        <w:rPr>
          <w:rFonts w:hint="eastAsia" w:ascii="宋体" w:hAnsi="宋体"/>
          <w:sz w:val="28"/>
          <w:szCs w:val="20"/>
          <w:lang w:eastAsia="zh-CN"/>
        </w:rPr>
      </w:pPr>
      <w:r>
        <w:rPr>
          <w:rFonts w:hint="eastAsia" w:ascii="宋体" w:hAnsi="宋体"/>
          <w:b/>
          <w:bCs/>
          <w:sz w:val="28"/>
          <w:szCs w:val="20"/>
          <w:lang w:eastAsia="zh-CN"/>
        </w:rPr>
        <w:t>质保期一年，质保期内免费维修、更换零部件</w:t>
      </w:r>
      <w:r>
        <w:rPr>
          <w:rFonts w:hint="eastAsia" w:ascii="宋体" w:hAnsi="宋体"/>
          <w:sz w:val="28"/>
          <w:szCs w:val="20"/>
          <w:lang w:eastAsia="zh-CN"/>
        </w:rPr>
        <w:t>。</w:t>
      </w:r>
      <w:r>
        <w:rPr>
          <w:rFonts w:hint="eastAsia"/>
          <w:sz w:val="28"/>
          <w:szCs w:val="20"/>
        </w:rPr>
        <w:t xml:space="preserve">保修期内，在接到采购单位报修电话后，供应商应在 </w:t>
      </w:r>
      <w:r>
        <w:rPr>
          <w:rFonts w:hint="eastAsia"/>
          <w:sz w:val="28"/>
          <w:szCs w:val="20"/>
          <w:lang w:val="en-US" w:eastAsia="zh-CN"/>
        </w:rPr>
        <w:t>24</w:t>
      </w:r>
      <w:r>
        <w:rPr>
          <w:rFonts w:hint="eastAsia"/>
          <w:sz w:val="28"/>
          <w:szCs w:val="20"/>
        </w:rPr>
        <w:t>小时内上门服务。</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sz w:val="32"/>
          <w:szCs w:val="32"/>
          <w:lang w:val="en-US" w:eastAsia="zh-CN"/>
        </w:rPr>
      </w:pPr>
    </w:p>
    <w:bookmarkEnd w:id="17"/>
    <w:p>
      <w:pPr>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b/>
          <w:bCs/>
          <w:sz w:val="32"/>
          <w:szCs w:val="32"/>
          <w:lang w:val="en-US" w:eastAsia="zh-CN"/>
        </w:rPr>
      </w:pPr>
      <w:bookmarkStart w:id="18" w:name="_Toc3519"/>
      <w:r>
        <w:rPr>
          <w:rFonts w:hint="eastAsia"/>
          <w:b/>
          <w:bCs/>
          <w:sz w:val="32"/>
          <w:szCs w:val="32"/>
          <w:lang w:val="en-US" w:eastAsia="zh-CN"/>
        </w:rPr>
        <w:t>第四章 响应文件格式</w:t>
      </w:r>
      <w:bookmarkEnd w:id="18"/>
    </w:p>
    <w:p>
      <w:pPr>
        <w:spacing w:line="240" w:lineRule="auto"/>
        <w:ind w:firstLine="0" w:firstLineChars="0"/>
        <w:jc w:val="righ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正/副本</w:t>
      </w: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hint="eastAsia" w:asciiTheme="minorEastAsia" w:hAnsiTheme="minorEastAsia" w:eastAsiaTheme="minorEastAsia" w:cstheme="minorEastAsia"/>
          <w:b/>
          <w:spacing w:val="30"/>
          <w:sz w:val="72"/>
          <w:szCs w:val="72"/>
          <w:lang w:eastAsia="zh-CN"/>
        </w:rPr>
      </w:pPr>
      <w:r>
        <w:rPr>
          <w:rFonts w:hint="eastAsia" w:asciiTheme="minorEastAsia" w:hAnsiTheme="minorEastAsia" w:cstheme="minorEastAsia"/>
          <w:b/>
          <w:bCs/>
          <w:sz w:val="52"/>
          <w:szCs w:val="52"/>
          <w:lang w:eastAsia="zh-CN"/>
        </w:rPr>
        <w:t>采购料棚喷雾降尘系统</w:t>
      </w: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asciiTheme="minorEastAsia" w:hAnsiTheme="minorEastAsia" w:eastAsiaTheme="minorEastAsia" w:cstheme="minorEastAsia"/>
          <w:b/>
          <w:spacing w:val="30"/>
          <w:sz w:val="72"/>
          <w:szCs w:val="72"/>
        </w:rPr>
      </w:pPr>
      <w:r>
        <w:rPr>
          <w:rFonts w:hint="eastAsia" w:asciiTheme="minorEastAsia" w:hAnsiTheme="minorEastAsia" w:eastAsiaTheme="minorEastAsia" w:cstheme="minorEastAsia"/>
          <w:b/>
          <w:spacing w:val="30"/>
          <w:sz w:val="84"/>
          <w:szCs w:val="84"/>
        </w:rPr>
        <w:t>响 应 文 件</w:t>
      </w:r>
    </w:p>
    <w:p>
      <w:pPr>
        <w:spacing w:line="24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8"/>
          <w:szCs w:val="28"/>
        </w:rPr>
        <w:t>项目编号：</w:t>
      </w: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asciiTheme="minorEastAsia" w:hAnsiTheme="minorEastAsia" w:eastAsiaTheme="minorEastAsia" w:cstheme="minorEastAsia"/>
          <w:sz w:val="28"/>
          <w:szCs w:val="28"/>
        </w:rPr>
      </w:pPr>
    </w:p>
    <w:p>
      <w:pPr>
        <w:spacing w:line="240" w:lineRule="auto"/>
        <w:ind w:firstLine="0" w:firstLineChars="0"/>
        <w:jc w:val="center"/>
        <w:rPr>
          <w:rFonts w:asciiTheme="minorEastAsia" w:hAnsiTheme="minorEastAsia" w:eastAsiaTheme="minorEastAsia" w:cstheme="minorEastAsia"/>
          <w:sz w:val="28"/>
          <w:szCs w:val="28"/>
        </w:rPr>
      </w:pPr>
    </w:p>
    <w:p>
      <w:pPr>
        <w:tabs>
          <w:tab w:val="left" w:pos="3600"/>
          <w:tab w:val="left" w:pos="3780"/>
        </w:tabs>
        <w:snapToGrid w:val="0"/>
        <w:spacing w:line="520" w:lineRule="exact"/>
        <w:ind w:firstLine="843" w:firstLineChars="200"/>
        <w:rPr>
          <w:rFonts w:asciiTheme="minorEastAsia" w:hAnsiTheme="minorEastAsia" w:eastAsiaTheme="minorEastAsia" w:cstheme="minorEastAsia"/>
          <w:b/>
          <w:sz w:val="32"/>
          <w:szCs w:val="24"/>
          <w:u w:val="single"/>
        </w:rPr>
      </w:pPr>
      <w:r>
        <w:rPr>
          <w:rFonts w:hint="eastAsia" w:asciiTheme="minorEastAsia" w:hAnsiTheme="minorEastAsia" w:eastAsiaTheme="minorEastAsia" w:cstheme="minorEastAsia"/>
          <w:b/>
          <w:spacing w:val="50"/>
          <w:sz w:val="32"/>
          <w:szCs w:val="24"/>
        </w:rPr>
        <w:t>供应商名称：</w:t>
      </w:r>
      <w:r>
        <w:rPr>
          <w:rFonts w:hint="eastAsia" w:asciiTheme="minorEastAsia" w:hAnsiTheme="minorEastAsia" w:eastAsiaTheme="minorEastAsia" w:cstheme="minorEastAsia"/>
          <w:b/>
          <w:sz w:val="32"/>
          <w:szCs w:val="24"/>
          <w:u w:val="single"/>
        </w:rPr>
        <w:t xml:space="preserve">                       （公章）</w:t>
      </w:r>
    </w:p>
    <w:p>
      <w:pPr>
        <w:spacing w:line="240" w:lineRule="auto"/>
        <w:ind w:firstLine="0" w:firstLineChars="0"/>
        <w:jc w:val="center"/>
        <w:rPr>
          <w:rFonts w:asciiTheme="minorEastAsia" w:hAnsiTheme="minorEastAsia" w:eastAsiaTheme="minorEastAsia" w:cstheme="minorEastAsia"/>
          <w:sz w:val="28"/>
          <w:szCs w:val="28"/>
        </w:rPr>
      </w:pPr>
    </w:p>
    <w:p>
      <w:pPr>
        <w:snapToGrid w:val="0"/>
        <w:spacing w:line="240" w:lineRule="auto"/>
        <w:ind w:firstLine="842" w:firstLineChars="262"/>
        <w:rPr>
          <w:rFonts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rPr>
        <w:t>法 定 代 表 人</w:t>
      </w:r>
    </w:p>
    <w:p>
      <w:pPr>
        <w:snapToGrid w:val="0"/>
        <w:spacing w:line="240" w:lineRule="auto"/>
        <w:ind w:firstLine="842" w:firstLineChars="262"/>
        <w:rPr>
          <w:rFonts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rPr>
        <w:t>或其授权委托人：</w:t>
      </w:r>
      <w:r>
        <w:rPr>
          <w:rFonts w:hint="eastAsia" w:asciiTheme="minorEastAsia" w:hAnsiTheme="minorEastAsia" w:eastAsiaTheme="minorEastAsia" w:cstheme="minorEastAsia"/>
          <w:b/>
          <w:sz w:val="32"/>
          <w:szCs w:val="24"/>
          <w:u w:val="single"/>
        </w:rPr>
        <w:t xml:space="preserve">                （签字或盖章）</w:t>
      </w:r>
    </w:p>
    <w:p>
      <w:pPr>
        <w:spacing w:line="240" w:lineRule="auto"/>
        <w:ind w:firstLine="0" w:firstLineChars="0"/>
        <w:jc w:val="center"/>
        <w:rPr>
          <w:rFonts w:asciiTheme="minorEastAsia" w:hAnsiTheme="minorEastAsia" w:eastAsiaTheme="minorEastAsia" w:cstheme="minorEastAsia"/>
          <w:sz w:val="28"/>
          <w:szCs w:val="28"/>
        </w:rPr>
      </w:pPr>
    </w:p>
    <w:p>
      <w:pPr>
        <w:snapToGrid w:val="0"/>
        <w:spacing w:line="240" w:lineRule="auto"/>
        <w:ind w:firstLine="3319" w:firstLineChars="1033"/>
        <w:rPr>
          <w:rFonts w:hint="eastAsia"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u w:val="none"/>
        </w:rPr>
        <w:t>202</w:t>
      </w:r>
      <w:r>
        <w:rPr>
          <w:rFonts w:hint="eastAsia" w:asciiTheme="minorEastAsia" w:hAnsiTheme="minorEastAsia" w:eastAsiaTheme="minorEastAsia" w:cstheme="minorEastAsia"/>
          <w:b/>
          <w:sz w:val="32"/>
          <w:szCs w:val="24"/>
          <w:u w:val="none"/>
          <w:lang w:val="en-US" w:eastAsia="zh-CN"/>
        </w:rPr>
        <w:t>1</w:t>
      </w:r>
      <w:r>
        <w:rPr>
          <w:rFonts w:hint="eastAsia" w:asciiTheme="minorEastAsia" w:hAnsiTheme="minorEastAsia" w:eastAsiaTheme="minorEastAsia" w:cstheme="minorEastAsia"/>
          <w:b/>
          <w:sz w:val="32"/>
          <w:szCs w:val="24"/>
        </w:rPr>
        <w:t>年</w:t>
      </w:r>
      <w:r>
        <w:rPr>
          <w:rFonts w:hint="eastAsia" w:asciiTheme="minorEastAsia" w:hAnsiTheme="minorEastAsia" w:eastAsiaTheme="minorEastAsia" w:cstheme="minorEastAsia"/>
          <w:b/>
          <w:sz w:val="32"/>
          <w:szCs w:val="24"/>
          <w:lang w:val="en-US" w:eastAsia="zh-CN"/>
        </w:rPr>
        <w:t xml:space="preserve">  </w:t>
      </w:r>
      <w:r>
        <w:rPr>
          <w:rFonts w:hint="eastAsia" w:asciiTheme="minorEastAsia" w:hAnsiTheme="minorEastAsia" w:eastAsiaTheme="minorEastAsia" w:cstheme="minorEastAsia"/>
          <w:b/>
          <w:sz w:val="32"/>
          <w:szCs w:val="24"/>
        </w:rPr>
        <w:t>月</w:t>
      </w:r>
      <w:r>
        <w:rPr>
          <w:rFonts w:hint="eastAsia" w:asciiTheme="minorEastAsia" w:hAnsiTheme="minorEastAsia" w:eastAsiaTheme="minorEastAsia" w:cstheme="minorEastAsia"/>
          <w:b/>
          <w:sz w:val="32"/>
          <w:szCs w:val="24"/>
          <w:lang w:val="en-US" w:eastAsia="zh-CN"/>
        </w:rPr>
        <w:t xml:space="preserve">  </w:t>
      </w:r>
      <w:r>
        <w:rPr>
          <w:rFonts w:hint="eastAsia" w:asciiTheme="minorEastAsia" w:hAnsiTheme="minorEastAsia" w:eastAsiaTheme="minorEastAsia" w:cstheme="minorEastAsia"/>
          <w:b/>
          <w:sz w:val="32"/>
          <w:szCs w:val="24"/>
        </w:rPr>
        <w:t>日</w:t>
      </w:r>
    </w:p>
    <w:p>
      <w:pPr>
        <w:rPr>
          <w:rFonts w:hint="eastAsia"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eastAsiaTheme="minorEastAsia" w:cstheme="minorEastAsia"/>
          <w:b/>
          <w:bCs/>
          <w:sz w:val="28"/>
          <w:lang w:val="en-US" w:eastAsia="zh-CN"/>
        </w:rPr>
      </w:pPr>
      <w:r>
        <w:rPr>
          <w:rFonts w:hint="eastAsia" w:asciiTheme="minorEastAsia" w:hAnsiTheme="minorEastAsia" w:eastAsiaTheme="minorEastAsia" w:cstheme="minorEastAsia"/>
          <w:b/>
          <w:bCs/>
          <w:sz w:val="28"/>
          <w:lang w:val="en-US" w:eastAsia="zh-CN"/>
        </w:rPr>
        <w:t>1、</w:t>
      </w:r>
      <w:r>
        <w:rPr>
          <w:rFonts w:hint="eastAsia" w:asciiTheme="minorEastAsia" w:hAnsiTheme="minorEastAsia" w:cstheme="minorEastAsia"/>
          <w:b/>
          <w:bCs/>
          <w:sz w:val="28"/>
          <w:lang w:val="en-US" w:eastAsia="zh-CN"/>
        </w:rPr>
        <w:t>谈判</w:t>
      </w:r>
      <w:r>
        <w:rPr>
          <w:rFonts w:hint="eastAsia" w:asciiTheme="minorEastAsia" w:hAnsiTheme="minorEastAsia" w:eastAsiaTheme="minorEastAsia" w:cstheme="minorEastAsia"/>
          <w:b/>
          <w:bCs/>
          <w:sz w:val="28"/>
          <w:lang w:val="en-US" w:eastAsia="zh-CN"/>
        </w:rPr>
        <w:t>函</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临朐沂山实业有限公司</w:t>
      </w:r>
      <w:r>
        <w:rPr>
          <w:rFonts w:hint="eastAsia" w:asciiTheme="minorEastAsia" w:hAnsiTheme="minorEastAsia" w:eastAsiaTheme="minorEastAsia" w:cstheme="minorEastAsia"/>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1、根据已收到你方</w:t>
      </w:r>
      <w:r>
        <w:rPr>
          <w:rFonts w:hint="eastAsia" w:asciiTheme="minorEastAsia" w:hAnsiTheme="minorEastAsia" w:eastAsiaTheme="minorEastAsia" w:cstheme="minorEastAsia"/>
          <w:sz w:val="24"/>
          <w:szCs w:val="24"/>
          <w:u w:val="single"/>
          <w:lang w:val="en-US" w:eastAsia="zh-CN"/>
        </w:rPr>
        <w:t xml:space="preserve">          （项目编号）</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u w:val="single"/>
          <w:lang w:val="en-US" w:eastAsia="zh-CN"/>
        </w:rPr>
        <w:t xml:space="preserve">            （项目名称）</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cstheme="minorEastAsia"/>
          <w:sz w:val="24"/>
          <w:szCs w:val="24"/>
          <w:lang w:val="en-US" w:eastAsia="zh-CN"/>
        </w:rPr>
        <w:t>谈判</w:t>
      </w:r>
      <w:r>
        <w:rPr>
          <w:rFonts w:hint="eastAsia" w:asciiTheme="minorEastAsia" w:hAnsiTheme="minorEastAsia" w:eastAsiaTheme="minorEastAsia" w:cstheme="minorEastAsia"/>
          <w:sz w:val="24"/>
          <w:szCs w:val="24"/>
          <w:lang w:val="en-US" w:eastAsia="zh-CN"/>
        </w:rPr>
        <w:t>文件，遵照《中华人民共和国政府采购法》等有关法律、法规的规定，我单位经研究上述项目</w:t>
      </w:r>
      <w:r>
        <w:rPr>
          <w:rFonts w:hint="eastAsia" w:asciiTheme="minorEastAsia" w:hAnsiTheme="minorEastAsia" w:cstheme="minorEastAsia"/>
          <w:sz w:val="24"/>
          <w:szCs w:val="24"/>
          <w:lang w:val="en-US" w:eastAsia="zh-CN"/>
        </w:rPr>
        <w:t>谈判</w:t>
      </w:r>
      <w:r>
        <w:rPr>
          <w:rFonts w:hint="eastAsia" w:asciiTheme="minorEastAsia" w:hAnsiTheme="minorEastAsia" w:eastAsiaTheme="minorEastAsia" w:cstheme="minorEastAsia"/>
          <w:sz w:val="24"/>
          <w:szCs w:val="24"/>
          <w:lang w:val="en-US" w:eastAsia="zh-CN"/>
        </w:rPr>
        <w:t>文件和其他有关文件后，我方经计算，愿以￥</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）的总报价承揽本项目。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2、如我方成交，我方承诺按</w:t>
      </w:r>
      <w:r>
        <w:rPr>
          <w:rFonts w:hint="eastAsia" w:asciiTheme="minorEastAsia" w:hAnsiTheme="minorEastAsia" w:cstheme="minorEastAsia"/>
          <w:sz w:val="24"/>
          <w:szCs w:val="24"/>
          <w:lang w:eastAsia="zh-CN"/>
        </w:rPr>
        <w:t>谈判</w:t>
      </w:r>
      <w:r>
        <w:rPr>
          <w:rFonts w:hint="eastAsia" w:asciiTheme="minorEastAsia" w:hAnsiTheme="minorEastAsia" w:eastAsiaTheme="minorEastAsia" w:cstheme="minorEastAsia"/>
          <w:sz w:val="24"/>
          <w:szCs w:val="24"/>
        </w:rPr>
        <w:t>文件规定完成本次采购任务。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3、如我方成交，我方保证严格执行技术规范、标准。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4、我方保证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文件中所提供的资料数据的真实性、合法性、有效性，并同意采购人保留在合同签署前对其进行验证的权力。</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、我方同意所递交的响应文件在规定的</w:t>
      </w:r>
      <w:r>
        <w:rPr>
          <w:rFonts w:hint="eastAsia" w:asciiTheme="minorEastAsia" w:hAnsiTheme="minorEastAsia" w:cstheme="minorEastAsia"/>
          <w:sz w:val="24"/>
          <w:szCs w:val="24"/>
          <w:lang w:eastAsia="zh-CN"/>
        </w:rPr>
        <w:t>谈判</w:t>
      </w:r>
      <w:r>
        <w:rPr>
          <w:rFonts w:hint="eastAsia" w:asciiTheme="minorEastAsia" w:hAnsiTheme="minorEastAsia" w:eastAsiaTheme="minorEastAsia" w:cstheme="minorEastAsia"/>
          <w:sz w:val="24"/>
          <w:szCs w:val="24"/>
        </w:rPr>
        <w:t>有效期内有效，在此期间内我方有可能成交，我方将受此约束。</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、除非另外达成协议并生效，你方的成交通知书和本响应文件将构成约束我们双方的合同。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法定代表人</w:t>
      </w:r>
      <w:r>
        <w:rPr>
          <w:rFonts w:hint="eastAsia" w:asciiTheme="minorEastAsia" w:hAnsiTheme="minorEastAsia" w:eastAsiaTheme="minorEastAsia" w:cstheme="minorEastAsia"/>
          <w:sz w:val="24"/>
          <w:szCs w:val="24"/>
        </w:rPr>
        <w:t>或授权委托人（签字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pStyle w:val="2"/>
        <w:keepNext w:val="0"/>
        <w:keepLines w:val="0"/>
        <w:pageBreakBefore w:val="0"/>
        <w:tabs>
          <w:tab w:val="right" w:leader="dot" w:pos="9056"/>
          <w:tab w:val="clear" w:pos="8947"/>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cstheme="minorEastAsia"/>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cstheme="minorEastAsia"/>
          <w:b/>
          <w:bCs/>
          <w:sz w:val="28"/>
          <w:lang w:val="en-US" w:eastAsia="zh-CN"/>
        </w:rPr>
      </w:pPr>
      <w:bookmarkStart w:id="19" w:name="_GoBack"/>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cstheme="minorEastAsia"/>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cstheme="minorEastAsia"/>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cstheme="minorEastAsia"/>
          <w:b/>
          <w:bCs/>
          <w:sz w:val="28"/>
          <w:lang w:val="en-US" w:eastAsia="zh-CN"/>
        </w:rPr>
      </w:pPr>
    </w:p>
    <w:tbl>
      <w:tblPr>
        <w:tblStyle w:val="19"/>
        <w:tblpPr w:leftFromText="180" w:rightFromText="180" w:vertAnchor="page" w:horzAnchor="page" w:tblpX="1006" w:tblpY="2793"/>
        <w:tblW w:w="98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626"/>
        <w:gridCol w:w="1304"/>
        <w:gridCol w:w="589"/>
        <w:gridCol w:w="495"/>
        <w:gridCol w:w="1232"/>
        <w:gridCol w:w="1316"/>
        <w:gridCol w:w="656"/>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1" w:type="dxa"/>
            <w:gridSpan w:val="5"/>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报价厂家（加盖单位公章）：</w:t>
            </w:r>
          </w:p>
        </w:tc>
        <w:tc>
          <w:tcPr>
            <w:tcW w:w="2548" w:type="dxa"/>
            <w:gridSpan w:val="2"/>
            <w:tcBorders>
              <w:tl2br w:val="nil"/>
              <w:tr2bl w:val="nil"/>
            </w:tcBorders>
            <w:noWrap w:val="0"/>
            <w:vAlign w:val="center"/>
          </w:tcPr>
          <w:p>
            <w:pPr>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 xml:space="preserve">报价日期：2021年 </w:t>
            </w:r>
            <w:r>
              <w:rPr>
                <w:rFonts w:hint="eastAsia" w:ascii="宋体" w:hAnsi="宋体" w:eastAsia="宋体" w:cs="宋体"/>
                <w:b w:val="0"/>
                <w:bCs/>
                <w:color w:val="0000FF"/>
                <w:sz w:val="24"/>
                <w:szCs w:val="24"/>
                <w:lang w:val="en-US" w:eastAsia="zh-CN"/>
              </w:rPr>
              <w:t>7</w:t>
            </w:r>
            <w:r>
              <w:rPr>
                <w:rFonts w:hint="eastAsia" w:ascii="宋体" w:hAnsi="宋体" w:eastAsia="宋体" w:cs="宋体"/>
                <w:b w:val="0"/>
                <w:bCs/>
                <w:color w:val="0000FF"/>
                <w:sz w:val="24"/>
                <w:szCs w:val="24"/>
              </w:rPr>
              <w:t>月</w:t>
            </w:r>
            <w:r>
              <w:rPr>
                <w:rFonts w:hint="eastAsia" w:ascii="宋体" w:hAnsi="宋体" w:eastAsia="宋体" w:cs="宋体"/>
                <w:b w:val="0"/>
                <w:bCs/>
                <w:color w:val="0000FF"/>
                <w:sz w:val="24"/>
                <w:szCs w:val="24"/>
                <w:lang w:val="en-US" w:eastAsia="zh-CN"/>
              </w:rPr>
              <w:t>16</w:t>
            </w:r>
            <w:r>
              <w:rPr>
                <w:rFonts w:hint="eastAsia" w:ascii="宋体" w:hAnsi="宋体" w:eastAsia="宋体" w:cs="宋体"/>
                <w:b w:val="0"/>
                <w:bCs/>
                <w:color w:val="0000FF"/>
                <w:sz w:val="24"/>
                <w:szCs w:val="24"/>
              </w:rPr>
              <w:t>日</w:t>
            </w:r>
          </w:p>
        </w:tc>
        <w:tc>
          <w:tcPr>
            <w:tcW w:w="2778" w:type="dxa"/>
            <w:gridSpan w:val="2"/>
            <w:tcBorders>
              <w:tl2br w:val="nil"/>
              <w:tr2bl w:val="nil"/>
            </w:tcBorders>
            <w:noWrap w:val="0"/>
            <w:vAlign w:val="center"/>
          </w:tcPr>
          <w:p>
            <w:pPr>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截至日期：</w:t>
            </w:r>
            <w:r>
              <w:rPr>
                <w:rFonts w:hint="eastAsia" w:ascii="宋体" w:hAnsi="宋体" w:eastAsia="宋体" w:cs="宋体"/>
                <w:b w:val="0"/>
                <w:bCs/>
                <w:color w:val="0000FF"/>
                <w:sz w:val="24"/>
                <w:szCs w:val="24"/>
                <w:lang w:val="en-US" w:eastAsia="zh-CN"/>
              </w:rPr>
              <w:t>7</w:t>
            </w:r>
            <w:r>
              <w:rPr>
                <w:rFonts w:hint="eastAsia" w:ascii="宋体" w:hAnsi="宋体" w:eastAsia="宋体" w:cs="宋体"/>
                <w:b w:val="0"/>
                <w:bCs/>
                <w:color w:val="0000FF"/>
                <w:sz w:val="24"/>
                <w:szCs w:val="24"/>
              </w:rPr>
              <w:t>月</w:t>
            </w:r>
            <w:r>
              <w:rPr>
                <w:rFonts w:hint="eastAsia" w:ascii="宋体" w:hAnsi="宋体" w:eastAsia="宋体" w:cs="宋体"/>
                <w:b w:val="0"/>
                <w:bCs/>
                <w:color w:val="0000FF"/>
                <w:sz w:val="24"/>
                <w:szCs w:val="24"/>
                <w:lang w:val="en-US" w:eastAsia="zh-CN"/>
              </w:rPr>
              <w:t>16</w:t>
            </w:r>
            <w:r>
              <w:rPr>
                <w:rFonts w:hint="eastAsia" w:ascii="宋体" w:hAnsi="宋体" w:eastAsia="宋体" w:cs="宋体"/>
                <w:b w:val="0"/>
                <w:bCs/>
                <w:color w:val="0000FF"/>
                <w:sz w:val="24"/>
                <w:szCs w:val="24"/>
              </w:rPr>
              <w:t>日</w:t>
            </w:r>
            <w:r>
              <w:rPr>
                <w:rFonts w:hint="eastAsia" w:ascii="宋体" w:hAnsi="宋体" w:eastAsia="宋体" w:cs="宋体"/>
                <w:b w:val="0"/>
                <w:bCs/>
                <w:color w:val="0000FF"/>
                <w:sz w:val="24"/>
                <w:szCs w:val="24"/>
                <w:lang w:val="en-US" w:eastAsia="zh-CN"/>
              </w:rPr>
              <w:t>10</w:t>
            </w:r>
            <w:r>
              <w:rPr>
                <w:rFonts w:hint="eastAsia" w:ascii="宋体" w:hAnsi="宋体" w:eastAsia="宋体" w:cs="宋体"/>
                <w:b w:val="0"/>
                <w:bCs/>
                <w:color w:val="0000FF"/>
                <w:sz w:val="24"/>
                <w:szCs w:val="24"/>
              </w:rPr>
              <w:t>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13" w:type="dxa"/>
            <w:gridSpan w:val="2"/>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报价人：</w:t>
            </w:r>
          </w:p>
        </w:tc>
        <w:tc>
          <w:tcPr>
            <w:tcW w:w="2388" w:type="dxa"/>
            <w:gridSpan w:val="3"/>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电话：</w:t>
            </w:r>
          </w:p>
        </w:tc>
        <w:tc>
          <w:tcPr>
            <w:tcW w:w="2548" w:type="dxa"/>
            <w:gridSpan w:val="2"/>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询价人：</w:t>
            </w:r>
            <w:r>
              <w:rPr>
                <w:rFonts w:hint="eastAsia" w:ascii="宋体" w:hAnsi="宋体" w:eastAsia="宋体" w:cs="宋体"/>
                <w:b w:val="0"/>
                <w:bCs/>
                <w:sz w:val="24"/>
                <w:szCs w:val="24"/>
                <w:lang w:eastAsia="zh-CN"/>
              </w:rPr>
              <w:t>临朐县沂泰</w:t>
            </w:r>
            <w:r>
              <w:rPr>
                <w:rFonts w:hint="eastAsia" w:ascii="宋体" w:hAnsi="宋体" w:eastAsia="宋体" w:cs="宋体"/>
                <w:b w:val="0"/>
                <w:bCs/>
                <w:sz w:val="24"/>
                <w:szCs w:val="24"/>
              </w:rPr>
              <w:t>建材有限公司</w:t>
            </w:r>
          </w:p>
        </w:tc>
        <w:tc>
          <w:tcPr>
            <w:tcW w:w="2778" w:type="dxa"/>
            <w:gridSpan w:val="2"/>
            <w:tcBorders>
              <w:tl2br w:val="nil"/>
              <w:tr2bl w:val="nil"/>
            </w:tcBorders>
            <w:noWrap w:val="0"/>
            <w:vAlign w:val="center"/>
          </w:tcPr>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询价人电话：0536-</w:t>
            </w:r>
            <w:r>
              <w:rPr>
                <w:rFonts w:hint="eastAsia" w:ascii="宋体" w:hAnsi="宋体" w:eastAsia="宋体" w:cs="宋体"/>
                <w:b w:val="0"/>
                <w:bCs/>
                <w:sz w:val="24"/>
                <w:szCs w:val="24"/>
                <w:lang w:val="en-US" w:eastAsia="zh-CN"/>
              </w:rPr>
              <w:t>3357558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01" w:type="dxa"/>
            <w:gridSpan w:val="5"/>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 xml:space="preserve">地址：         </w:t>
            </w:r>
          </w:p>
        </w:tc>
        <w:tc>
          <w:tcPr>
            <w:tcW w:w="5326" w:type="dxa"/>
            <w:gridSpan w:val="4"/>
            <w:tcBorders>
              <w:tl2br w:val="nil"/>
              <w:tr2bl w:val="nil"/>
            </w:tcBorders>
            <w:noWrap w:val="0"/>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送货地址：</w:t>
            </w:r>
            <w:r>
              <w:rPr>
                <w:rFonts w:hint="eastAsia" w:ascii="宋体" w:hAnsi="宋体" w:eastAsia="宋体" w:cs="宋体"/>
                <w:b w:val="0"/>
                <w:bCs/>
                <w:sz w:val="24"/>
                <w:szCs w:val="24"/>
                <w:lang w:eastAsia="zh-CN"/>
              </w:rPr>
              <w:t>临朐县冶源街道临朐县沂泰建材有限公司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87"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626"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物资名称</w:t>
            </w:r>
          </w:p>
        </w:tc>
        <w:tc>
          <w:tcPr>
            <w:tcW w:w="1304"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规格型号</w:t>
            </w:r>
          </w:p>
        </w:tc>
        <w:tc>
          <w:tcPr>
            <w:tcW w:w="589"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rPr>
              <w:t>单位</w:t>
            </w:r>
          </w:p>
        </w:tc>
        <w:tc>
          <w:tcPr>
            <w:tcW w:w="495"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rPr>
              <w:t>数量</w:t>
            </w:r>
          </w:p>
        </w:tc>
        <w:tc>
          <w:tcPr>
            <w:tcW w:w="1232"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单价</w:t>
            </w:r>
          </w:p>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（元）</w:t>
            </w:r>
          </w:p>
        </w:tc>
        <w:tc>
          <w:tcPr>
            <w:tcW w:w="1316" w:type="dxa"/>
            <w:tcBorders>
              <w:tl2br w:val="nil"/>
              <w:tr2bl w:val="nil"/>
            </w:tcBorders>
            <w:noWrap w:val="0"/>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金额</w:t>
            </w:r>
            <w:r>
              <w:rPr>
                <w:rFonts w:hint="eastAsia" w:ascii="宋体" w:hAnsi="宋体" w:eastAsia="宋体" w:cs="宋体"/>
                <w:b w:val="0"/>
                <w:bCs/>
                <w:sz w:val="24"/>
                <w:szCs w:val="24"/>
                <w:lang w:eastAsia="zh-CN"/>
              </w:rPr>
              <w:t>（含税）</w:t>
            </w:r>
          </w:p>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（元）</w:t>
            </w:r>
          </w:p>
        </w:tc>
        <w:tc>
          <w:tcPr>
            <w:tcW w:w="656"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供货期</w:t>
            </w:r>
          </w:p>
        </w:tc>
        <w:tc>
          <w:tcPr>
            <w:tcW w:w="2122" w:type="dxa"/>
            <w:tcBorders>
              <w:tl2br w:val="nil"/>
              <w:tr2bl w:val="nil"/>
            </w:tcBorders>
            <w:noWrap w:val="0"/>
            <w:vAlign w:val="center"/>
          </w:tcPr>
          <w:p>
            <w:pPr>
              <w:jc w:val="center"/>
              <w:rPr>
                <w:rFonts w:hint="eastAsia" w:ascii="宋体" w:eastAsia="宋体"/>
                <w:b/>
                <w:lang w:eastAsia="zh-CN"/>
              </w:rPr>
            </w:pPr>
            <w:r>
              <w:rPr>
                <w:rFonts w:hint="eastAsia" w:ascii="宋体" w:hAnsi="宋体" w:cs="宋体"/>
                <w:b/>
                <w:lang w:val="en-US" w:eastAsia="zh-CN"/>
              </w:rPr>
              <w:t>总控制价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487"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26" w:type="dxa"/>
            <w:tcBorders>
              <w:tl2br w:val="nil"/>
              <w:tr2bl w:val="nil"/>
            </w:tcBorders>
            <w:noWrap w:val="0"/>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 xml:space="preserve"> 料棚喷雾降尘系统</w:t>
            </w:r>
          </w:p>
        </w:tc>
        <w:tc>
          <w:tcPr>
            <w:tcW w:w="1304" w:type="dxa"/>
            <w:tcBorders>
              <w:tl2br w:val="nil"/>
              <w:tr2bl w:val="nil"/>
            </w:tcBorders>
            <w:noWrap w:val="0"/>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65</w:t>
            </w:r>
            <w:r>
              <w:rPr>
                <w:rFonts w:hint="eastAsia" w:ascii="宋体" w:hAnsi="宋体" w:eastAsia="宋体" w:cs="宋体"/>
                <w:b w:val="0"/>
                <w:bCs/>
                <w:sz w:val="24"/>
                <w:szCs w:val="24"/>
                <w:lang w:eastAsia="zh-CN"/>
              </w:rPr>
              <w:t>00平方米</w:t>
            </w:r>
          </w:p>
        </w:tc>
        <w:tc>
          <w:tcPr>
            <w:tcW w:w="589"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rPr>
              <w:t>套</w:t>
            </w:r>
          </w:p>
        </w:tc>
        <w:tc>
          <w:tcPr>
            <w:tcW w:w="495"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rPr>
              <w:t>2</w:t>
            </w:r>
          </w:p>
        </w:tc>
        <w:tc>
          <w:tcPr>
            <w:tcW w:w="1232" w:type="dxa"/>
            <w:tcBorders>
              <w:tl2br w:val="nil"/>
              <w:tr2bl w:val="nil"/>
            </w:tcBorders>
            <w:noWrap w:val="0"/>
            <w:vAlign w:val="center"/>
          </w:tcPr>
          <w:p>
            <w:pPr>
              <w:rPr>
                <w:rFonts w:hint="eastAsia" w:ascii="宋体" w:hAnsi="宋体" w:eastAsia="宋体" w:cs="宋体"/>
                <w:b w:val="0"/>
                <w:bCs/>
                <w:sz w:val="24"/>
                <w:szCs w:val="24"/>
              </w:rPr>
            </w:pPr>
          </w:p>
        </w:tc>
        <w:tc>
          <w:tcPr>
            <w:tcW w:w="1316" w:type="dxa"/>
            <w:tcBorders>
              <w:tl2br w:val="nil"/>
              <w:tr2bl w:val="nil"/>
            </w:tcBorders>
            <w:noWrap w:val="0"/>
            <w:vAlign w:val="center"/>
          </w:tcPr>
          <w:p>
            <w:pPr>
              <w:jc w:val="center"/>
              <w:rPr>
                <w:rFonts w:hint="eastAsia" w:ascii="宋体" w:hAnsi="宋体" w:eastAsia="宋体" w:cs="宋体"/>
                <w:b w:val="0"/>
                <w:bCs/>
                <w:sz w:val="24"/>
                <w:szCs w:val="24"/>
              </w:rPr>
            </w:pPr>
          </w:p>
        </w:tc>
        <w:tc>
          <w:tcPr>
            <w:tcW w:w="656" w:type="dxa"/>
            <w:vMerge w:val="restart"/>
            <w:tcBorders>
              <w:tl2br w:val="nil"/>
              <w:tr2bl w:val="nil"/>
            </w:tcBorders>
            <w:noWrap w:val="0"/>
            <w:vAlign w:val="center"/>
          </w:tcPr>
          <w:p>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10天</w:t>
            </w:r>
          </w:p>
        </w:tc>
        <w:tc>
          <w:tcPr>
            <w:tcW w:w="2122" w:type="dxa"/>
            <w:vMerge w:val="restart"/>
            <w:tcBorders>
              <w:tl2br w:val="nil"/>
              <w:tr2bl w:val="nil"/>
            </w:tcBorders>
            <w:noWrap w:val="0"/>
            <w:vAlign w:val="center"/>
          </w:tcPr>
          <w:p>
            <w:pPr>
              <w:jc w:val="center"/>
              <w:rPr>
                <w:rFonts w:hint="default" w:eastAsia="宋体"/>
                <w:lang w:val="en-US" w:eastAsia="zh-CN"/>
              </w:rPr>
            </w:pPr>
            <w:r>
              <w:rPr>
                <w:rFonts w:hint="eastAsia"/>
                <w:b/>
                <w:bCs/>
                <w:sz w:val="28"/>
                <w:szCs w:val="28"/>
                <w:lang w:val="en-US" w:eastAsia="zh-CN"/>
              </w:rPr>
              <w:t>110000元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487" w:type="dxa"/>
            <w:tcBorders>
              <w:tl2br w:val="nil"/>
              <w:tr2bl w:val="nil"/>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626" w:type="dxa"/>
            <w:tcBorders>
              <w:tl2br w:val="nil"/>
              <w:tr2bl w:val="nil"/>
            </w:tcBorders>
            <w:noWrap w:val="0"/>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 xml:space="preserve"> 料棚喷雾降尘系统</w:t>
            </w:r>
          </w:p>
        </w:tc>
        <w:tc>
          <w:tcPr>
            <w:tcW w:w="1304" w:type="dxa"/>
            <w:tcBorders>
              <w:tl2br w:val="nil"/>
              <w:tr2bl w:val="nil"/>
            </w:tcBorders>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6600平方米</w:t>
            </w:r>
          </w:p>
        </w:tc>
        <w:tc>
          <w:tcPr>
            <w:tcW w:w="589"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eastAsia="zh-CN"/>
              </w:rPr>
              <w:t>套</w:t>
            </w:r>
          </w:p>
        </w:tc>
        <w:tc>
          <w:tcPr>
            <w:tcW w:w="495" w:type="dxa"/>
            <w:tcBorders>
              <w:tl2br w:val="nil"/>
              <w:tr2bl w:val="nil"/>
            </w:tcBorders>
            <w:noWrap w:val="0"/>
            <w:vAlign w:val="center"/>
          </w:tcPr>
          <w:p>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rPr>
              <w:t>2</w:t>
            </w:r>
          </w:p>
        </w:tc>
        <w:tc>
          <w:tcPr>
            <w:tcW w:w="1232" w:type="dxa"/>
            <w:tcBorders>
              <w:tl2br w:val="nil"/>
              <w:tr2bl w:val="nil"/>
            </w:tcBorders>
            <w:noWrap w:val="0"/>
            <w:vAlign w:val="center"/>
          </w:tcPr>
          <w:p>
            <w:pPr>
              <w:rPr>
                <w:rFonts w:hint="eastAsia" w:ascii="宋体" w:hAnsi="宋体" w:eastAsia="宋体" w:cs="宋体"/>
                <w:b w:val="0"/>
                <w:bCs/>
                <w:sz w:val="24"/>
                <w:szCs w:val="24"/>
              </w:rPr>
            </w:pPr>
          </w:p>
        </w:tc>
        <w:tc>
          <w:tcPr>
            <w:tcW w:w="1316" w:type="dxa"/>
            <w:tcBorders>
              <w:tl2br w:val="nil"/>
              <w:tr2bl w:val="nil"/>
            </w:tcBorders>
            <w:noWrap w:val="0"/>
            <w:vAlign w:val="center"/>
          </w:tcPr>
          <w:p>
            <w:pPr>
              <w:jc w:val="center"/>
              <w:rPr>
                <w:rFonts w:hint="eastAsia" w:ascii="宋体" w:hAnsi="宋体" w:eastAsia="宋体" w:cs="宋体"/>
                <w:b w:val="0"/>
                <w:bCs/>
                <w:sz w:val="24"/>
                <w:szCs w:val="24"/>
              </w:rPr>
            </w:pPr>
          </w:p>
        </w:tc>
        <w:tc>
          <w:tcPr>
            <w:tcW w:w="656" w:type="dxa"/>
            <w:vMerge w:val="continue"/>
            <w:tcBorders>
              <w:tl2br w:val="nil"/>
              <w:tr2bl w:val="nil"/>
            </w:tcBorders>
            <w:noWrap w:val="0"/>
            <w:vAlign w:val="center"/>
          </w:tcPr>
          <w:p>
            <w:pPr>
              <w:jc w:val="center"/>
              <w:rPr>
                <w:rFonts w:hint="eastAsia" w:ascii="宋体" w:hAnsi="宋体" w:eastAsia="宋体" w:cs="宋体"/>
                <w:b w:val="0"/>
                <w:bCs/>
                <w:sz w:val="24"/>
                <w:szCs w:val="24"/>
              </w:rPr>
            </w:pPr>
          </w:p>
        </w:tc>
        <w:tc>
          <w:tcPr>
            <w:tcW w:w="2122" w:type="dxa"/>
            <w:vMerge w:val="continue"/>
            <w:tcBorders>
              <w:tl2br w:val="nil"/>
              <w:tr2bl w:val="nil"/>
            </w:tcBorders>
            <w:noWrap w:val="0"/>
            <w:vAlign w:val="center"/>
          </w:tcPr>
          <w:p>
            <w:pP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87" w:type="dxa"/>
            <w:tcBorders>
              <w:tl2br w:val="nil"/>
              <w:tr2bl w:val="nil"/>
            </w:tcBorders>
            <w:noWrap w:val="0"/>
            <w:vAlign w:val="center"/>
          </w:tcPr>
          <w:p>
            <w:pPr>
              <w:jc w:val="center"/>
              <w:rPr>
                <w:rFonts w:hint="eastAsia" w:ascii="宋体" w:hAnsi="宋体" w:eastAsia="宋体" w:cs="宋体"/>
                <w:b w:val="0"/>
                <w:bCs/>
                <w:sz w:val="24"/>
                <w:szCs w:val="24"/>
              </w:rPr>
            </w:pPr>
          </w:p>
        </w:tc>
        <w:tc>
          <w:tcPr>
            <w:tcW w:w="1626" w:type="dxa"/>
            <w:tcBorders>
              <w:tl2br w:val="nil"/>
              <w:tr2bl w:val="nil"/>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rPr>
              <w:t>合计</w:t>
            </w:r>
          </w:p>
        </w:tc>
        <w:tc>
          <w:tcPr>
            <w:tcW w:w="1304" w:type="dxa"/>
            <w:tcBorders>
              <w:tl2br w:val="nil"/>
              <w:tr2bl w:val="nil"/>
            </w:tcBorders>
            <w:noWrap w:val="0"/>
            <w:vAlign w:val="center"/>
          </w:tcPr>
          <w:p>
            <w:pPr>
              <w:jc w:val="center"/>
              <w:rPr>
                <w:rFonts w:hint="eastAsia" w:ascii="宋体" w:hAnsi="宋体" w:eastAsia="宋体" w:cs="宋体"/>
                <w:b w:val="0"/>
                <w:bCs/>
                <w:sz w:val="24"/>
                <w:szCs w:val="24"/>
              </w:rPr>
            </w:pPr>
          </w:p>
        </w:tc>
        <w:tc>
          <w:tcPr>
            <w:tcW w:w="589" w:type="dxa"/>
            <w:tcBorders>
              <w:tl2br w:val="nil"/>
              <w:tr2bl w:val="nil"/>
            </w:tcBorders>
            <w:noWrap w:val="0"/>
            <w:vAlign w:val="center"/>
          </w:tcPr>
          <w:p>
            <w:pPr>
              <w:jc w:val="center"/>
              <w:rPr>
                <w:rFonts w:hint="eastAsia" w:ascii="宋体" w:hAnsi="宋体" w:eastAsia="宋体" w:cs="宋体"/>
                <w:b w:val="0"/>
                <w:bCs/>
                <w:sz w:val="24"/>
                <w:szCs w:val="24"/>
              </w:rPr>
            </w:pPr>
          </w:p>
        </w:tc>
        <w:tc>
          <w:tcPr>
            <w:tcW w:w="495" w:type="dxa"/>
            <w:tcBorders>
              <w:tl2br w:val="nil"/>
              <w:tr2bl w:val="nil"/>
            </w:tcBorders>
            <w:noWrap w:val="0"/>
            <w:vAlign w:val="center"/>
          </w:tcPr>
          <w:p>
            <w:pPr>
              <w:jc w:val="center"/>
              <w:rPr>
                <w:rFonts w:hint="eastAsia" w:ascii="宋体" w:hAnsi="宋体" w:eastAsia="宋体" w:cs="宋体"/>
                <w:b w:val="0"/>
                <w:bCs/>
                <w:sz w:val="24"/>
                <w:szCs w:val="24"/>
              </w:rPr>
            </w:pPr>
          </w:p>
        </w:tc>
        <w:tc>
          <w:tcPr>
            <w:tcW w:w="3204" w:type="dxa"/>
            <w:gridSpan w:val="3"/>
            <w:tcBorders>
              <w:tl2br w:val="nil"/>
              <w:tr2bl w:val="nil"/>
            </w:tcBorders>
            <w:noWrap w:val="0"/>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金额（大写）：                  ¥：         元</w:t>
            </w:r>
          </w:p>
        </w:tc>
        <w:tc>
          <w:tcPr>
            <w:tcW w:w="2122" w:type="dxa"/>
            <w:vMerge w:val="continue"/>
            <w:tcBorders>
              <w:tl2br w:val="nil"/>
              <w:tr2bl w:val="nil"/>
            </w:tcBorders>
            <w:noWrap w:val="0"/>
            <w:vAlign w:val="top"/>
          </w:tcPr>
          <w:p>
            <w:pPr>
              <w:rPr>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8" w:hRule="exact"/>
        </w:trPr>
        <w:tc>
          <w:tcPr>
            <w:tcW w:w="487" w:type="dxa"/>
            <w:tcBorders>
              <w:tl2br w:val="nil"/>
              <w:tr2bl w:val="nil"/>
            </w:tcBorders>
            <w:noWrap w:val="0"/>
            <w:vAlign w:val="center"/>
          </w:tcPr>
          <w:p>
            <w:pPr>
              <w:jc w:val="center"/>
              <w:rPr>
                <w:rFonts w:ascii="宋体"/>
                <w:b/>
              </w:rPr>
            </w:pPr>
            <w:r>
              <w:rPr>
                <w:rFonts w:hint="eastAsia" w:ascii="宋体" w:hAnsi="宋体" w:cs="宋体"/>
                <w:b/>
              </w:rPr>
              <w:t>备注</w:t>
            </w:r>
          </w:p>
        </w:tc>
        <w:tc>
          <w:tcPr>
            <w:tcW w:w="9340" w:type="dxa"/>
            <w:gridSpan w:val="8"/>
            <w:tcBorders>
              <w:tl2br w:val="nil"/>
              <w:tr2bl w:val="nil"/>
            </w:tcBorders>
            <w:noWrap w:val="0"/>
            <w:vAlign w:val="center"/>
          </w:tcPr>
          <w:p>
            <w:pPr>
              <w:numPr>
                <w:ilvl w:val="0"/>
                <w:numId w:val="0"/>
              </w:numPr>
              <w:rPr>
                <w:rFonts w:ascii="宋体" w:hAnsi="宋体" w:cs="宋体"/>
                <w:b/>
                <w:sz w:val="28"/>
                <w:szCs w:val="28"/>
              </w:rPr>
            </w:pPr>
            <w:r>
              <w:rPr>
                <w:rFonts w:hint="eastAsia" w:ascii="宋体" w:hAnsi="宋体" w:cs="宋体"/>
                <w:b/>
                <w:lang w:val="en-US" w:eastAsia="zh-CN"/>
              </w:rPr>
              <w:t>1、</w:t>
            </w:r>
            <w:r>
              <w:rPr>
                <w:rFonts w:hint="eastAsia" w:ascii="宋体" w:hAnsi="宋体" w:cs="宋体"/>
                <w:b/>
                <w:sz w:val="28"/>
                <w:szCs w:val="28"/>
              </w:rPr>
              <w:t>供货安装调试完毕验收合格</w:t>
            </w:r>
            <w:r>
              <w:rPr>
                <w:rFonts w:hint="eastAsia" w:ascii="宋体" w:hAnsi="宋体" w:cs="宋体"/>
                <w:b/>
                <w:sz w:val="28"/>
                <w:szCs w:val="28"/>
                <w:lang w:eastAsia="zh-CN"/>
              </w:rPr>
              <w:t>后，</w:t>
            </w:r>
            <w:r>
              <w:rPr>
                <w:rFonts w:hint="eastAsia" w:ascii="宋体" w:hAnsi="宋体" w:cs="宋体"/>
                <w:b/>
                <w:sz w:val="28"/>
                <w:szCs w:val="28"/>
              </w:rPr>
              <w:t>出卖人开据</w:t>
            </w:r>
            <w:r>
              <w:rPr>
                <w:rFonts w:hint="eastAsia" w:ascii="宋体" w:hAnsi="宋体" w:cs="宋体"/>
                <w:b/>
                <w:sz w:val="28"/>
                <w:szCs w:val="28"/>
                <w:lang w:val="en-US" w:eastAsia="zh-CN"/>
              </w:rPr>
              <w:t>全额</w:t>
            </w:r>
            <w:r>
              <w:rPr>
                <w:rFonts w:hint="eastAsia" w:ascii="宋体" w:hAnsi="宋体" w:cs="宋体"/>
                <w:b/>
                <w:sz w:val="28"/>
                <w:szCs w:val="28"/>
              </w:rPr>
              <w:t>增值税发票</w:t>
            </w:r>
            <w:r>
              <w:rPr>
                <w:rFonts w:hint="eastAsia" w:ascii="宋体" w:hAnsi="宋体" w:cs="宋体"/>
                <w:b/>
                <w:sz w:val="28"/>
                <w:szCs w:val="28"/>
                <w:lang w:eastAsia="zh-CN"/>
              </w:rPr>
              <w:t>，公司</w:t>
            </w:r>
            <w:r>
              <w:rPr>
                <w:rFonts w:hint="eastAsia" w:ascii="宋体" w:hAnsi="宋体" w:cs="宋体"/>
                <w:b/>
                <w:sz w:val="28"/>
                <w:szCs w:val="28"/>
              </w:rPr>
              <w:t>付</w:t>
            </w:r>
            <w:r>
              <w:rPr>
                <w:rFonts w:hint="eastAsia" w:ascii="宋体" w:hAnsi="宋体" w:cs="宋体"/>
                <w:b/>
                <w:sz w:val="28"/>
                <w:szCs w:val="28"/>
                <w:lang w:eastAsia="zh-CN"/>
              </w:rPr>
              <w:t>总价款的</w:t>
            </w:r>
            <w:r>
              <w:rPr>
                <w:rFonts w:hint="eastAsia" w:ascii="宋体" w:hAnsi="宋体" w:cs="宋体"/>
                <w:b/>
                <w:sz w:val="28"/>
                <w:szCs w:val="28"/>
              </w:rPr>
              <w:t>9</w:t>
            </w:r>
            <w:r>
              <w:rPr>
                <w:rFonts w:hint="eastAsia" w:ascii="宋体" w:hAnsi="宋体" w:cs="宋体"/>
                <w:b/>
                <w:sz w:val="28"/>
                <w:szCs w:val="28"/>
                <w:lang w:val="en-US" w:eastAsia="zh-CN"/>
              </w:rPr>
              <w:t>0</w:t>
            </w:r>
            <w:r>
              <w:rPr>
                <w:rFonts w:hint="eastAsia" w:ascii="宋体" w:hAnsi="宋体" w:cs="宋体"/>
                <w:b/>
                <w:sz w:val="28"/>
                <w:szCs w:val="28"/>
              </w:rPr>
              <w:t>%</w:t>
            </w:r>
            <w:r>
              <w:rPr>
                <w:rFonts w:hint="eastAsia" w:ascii="宋体" w:hAnsi="宋体" w:cs="宋体"/>
                <w:b/>
                <w:sz w:val="28"/>
                <w:szCs w:val="28"/>
                <w:lang w:eastAsia="zh-CN"/>
              </w:rPr>
              <w:t>，剩余</w:t>
            </w:r>
            <w:r>
              <w:rPr>
                <w:rFonts w:hint="eastAsia" w:ascii="宋体" w:hAnsi="宋体" w:cs="宋体"/>
                <w:b/>
                <w:sz w:val="28"/>
                <w:szCs w:val="28"/>
                <w:lang w:val="en-US" w:eastAsia="zh-CN"/>
              </w:rPr>
              <w:t>10</w:t>
            </w:r>
            <w:r>
              <w:rPr>
                <w:rFonts w:hint="eastAsia" w:ascii="宋体" w:hAnsi="宋体" w:cs="宋体"/>
                <w:b/>
                <w:sz w:val="28"/>
                <w:szCs w:val="28"/>
              </w:rPr>
              <w:t>%</w:t>
            </w:r>
            <w:r>
              <w:rPr>
                <w:rFonts w:hint="eastAsia" w:ascii="宋体" w:hAnsi="宋体" w:cs="宋体"/>
                <w:b/>
                <w:sz w:val="28"/>
                <w:szCs w:val="28"/>
                <w:lang w:eastAsia="zh-CN"/>
              </w:rPr>
              <w:t>作为</w:t>
            </w:r>
            <w:r>
              <w:rPr>
                <w:rFonts w:hint="eastAsia" w:ascii="宋体" w:hAnsi="宋体" w:cs="宋体"/>
                <w:b/>
                <w:sz w:val="28"/>
                <w:szCs w:val="28"/>
              </w:rPr>
              <w:t>质保金</w:t>
            </w:r>
            <w:r>
              <w:rPr>
                <w:rFonts w:hint="eastAsia" w:ascii="宋体" w:hAnsi="宋体" w:cs="宋体"/>
                <w:b/>
                <w:sz w:val="28"/>
                <w:szCs w:val="28"/>
                <w:lang w:eastAsia="zh-CN"/>
              </w:rPr>
              <w:t>，质保期</w:t>
            </w:r>
            <w:r>
              <w:rPr>
                <w:rFonts w:hint="eastAsia" w:ascii="宋体" w:hAnsi="宋体" w:cs="宋体"/>
                <w:b/>
                <w:sz w:val="28"/>
                <w:szCs w:val="28"/>
              </w:rPr>
              <w:t>一年无质量</w:t>
            </w:r>
            <w:r>
              <w:rPr>
                <w:rFonts w:hint="eastAsia" w:ascii="宋体" w:hAnsi="宋体" w:cs="宋体"/>
                <w:b/>
                <w:sz w:val="28"/>
                <w:szCs w:val="28"/>
                <w:lang w:eastAsia="zh-CN"/>
              </w:rPr>
              <w:t>问题</w:t>
            </w:r>
            <w:r>
              <w:rPr>
                <w:rFonts w:hint="eastAsia" w:ascii="宋体" w:hAnsi="宋体" w:cs="宋体"/>
                <w:b/>
                <w:sz w:val="28"/>
                <w:szCs w:val="28"/>
              </w:rPr>
              <w:t>无息付清。</w:t>
            </w:r>
          </w:p>
          <w:p>
            <w:pPr>
              <w:numPr>
                <w:ilvl w:val="0"/>
                <w:numId w:val="0"/>
              </w:numPr>
              <w:ind w:leftChars="0"/>
              <w:rPr>
                <w:rFonts w:hint="default" w:ascii="宋体" w:hAnsi="宋体" w:eastAsia="宋体" w:cs="宋体"/>
                <w:b/>
                <w:sz w:val="28"/>
                <w:szCs w:val="28"/>
                <w:lang w:val="en-US" w:eastAsia="zh-CN"/>
              </w:rPr>
            </w:pPr>
            <w:r>
              <w:rPr>
                <w:rFonts w:hint="eastAsia" w:ascii="宋体" w:hAnsi="宋体" w:cs="宋体"/>
                <w:b/>
                <w:sz w:val="28"/>
                <w:szCs w:val="28"/>
                <w:lang w:val="en-US" w:eastAsia="zh-CN"/>
              </w:rPr>
              <w:t>2、</w:t>
            </w:r>
            <w:r>
              <w:rPr>
                <w:rFonts w:hint="eastAsia" w:ascii="宋体" w:hAnsi="宋体" w:cs="宋体"/>
                <w:b/>
                <w:sz w:val="28"/>
                <w:szCs w:val="28"/>
              </w:rPr>
              <w:t>报价人产品报价为含税、运费、安装、吊车及调试运行</w:t>
            </w:r>
            <w:r>
              <w:rPr>
                <w:rFonts w:hint="eastAsia" w:ascii="宋体" w:hAnsi="宋体" w:cs="宋体"/>
                <w:b/>
                <w:sz w:val="28"/>
                <w:szCs w:val="28"/>
                <w:lang w:eastAsia="zh-CN"/>
              </w:rPr>
              <w:t>等所有费用。</w:t>
            </w:r>
          </w:p>
          <w:p>
            <w:pPr>
              <w:numPr>
                <w:ilvl w:val="0"/>
                <w:numId w:val="0"/>
              </w:numPr>
              <w:ind w:leftChars="0"/>
              <w:rPr>
                <w:rFonts w:ascii="宋体" w:cs="宋体"/>
                <w:b/>
              </w:rPr>
            </w:pPr>
            <w:r>
              <w:rPr>
                <w:rFonts w:hint="eastAsia" w:ascii="宋体" w:hAnsi="宋体" w:cs="宋体"/>
                <w:b/>
                <w:sz w:val="28"/>
                <w:szCs w:val="28"/>
                <w:lang w:val="en-US" w:eastAsia="zh-CN"/>
              </w:rPr>
              <w:t>3、</w:t>
            </w:r>
            <w:r>
              <w:rPr>
                <w:rFonts w:hint="eastAsia" w:ascii="宋体" w:hAnsi="宋体" w:cs="宋体"/>
                <w:b/>
                <w:sz w:val="28"/>
                <w:szCs w:val="28"/>
              </w:rPr>
              <w:t>报价人报价单必须附带营业执照复印件及配件明细表各一份并加盖公章，报价单必须填写齐全并加盖公章。</w:t>
            </w:r>
            <w:r>
              <w:rPr>
                <w:rFonts w:ascii="宋体" w:hAnsi="宋体" w:cs="宋体"/>
                <w:b/>
                <w:sz w:val="28"/>
                <w:szCs w:val="28"/>
              </w:rPr>
              <w:t xml:space="preserve">         </w:t>
            </w:r>
            <w:r>
              <w:rPr>
                <w:rFonts w:ascii="宋体" w:hAnsi="宋体" w:cs="宋体"/>
                <w:b/>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eastAsiaTheme="minorEastAsia" w:cstheme="minorEastAsia"/>
          <w:b/>
          <w:bCs/>
          <w:sz w:val="28"/>
          <w:lang w:val="en-US" w:eastAsia="zh-CN"/>
        </w:rPr>
      </w:pPr>
      <w:r>
        <w:rPr>
          <w:rFonts w:hint="eastAsia" w:asciiTheme="minorEastAsia" w:hAnsiTheme="minorEastAsia" w:cstheme="minorEastAsia"/>
          <w:b/>
          <w:bCs/>
          <w:sz w:val="28"/>
          <w:lang w:val="en-US" w:eastAsia="zh-CN"/>
        </w:rPr>
        <w:t>2</w:t>
      </w:r>
      <w:r>
        <w:rPr>
          <w:rFonts w:hint="eastAsia" w:asciiTheme="minorEastAsia" w:hAnsiTheme="minorEastAsia" w:eastAsiaTheme="minorEastAsia" w:cstheme="minorEastAsia"/>
          <w:b/>
          <w:bCs/>
          <w:sz w:val="28"/>
        </w:rPr>
        <w:t>、</w:t>
      </w:r>
      <w:r>
        <w:rPr>
          <w:rFonts w:hint="eastAsia" w:asciiTheme="minorEastAsia" w:hAnsiTheme="minorEastAsia" w:eastAsiaTheme="minorEastAsia" w:cstheme="minorEastAsia"/>
          <w:b/>
          <w:bCs/>
          <w:sz w:val="28"/>
          <w:lang w:val="en-US" w:eastAsia="zh-CN"/>
        </w:rPr>
        <w:t>法定代表人资格证明书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单位性质：</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供应商：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日期：    年   月   日</w:t>
      </w:r>
    </w:p>
    <w:p>
      <w:pPr>
        <w:spacing w:line="520" w:lineRule="exact"/>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 w:val="32"/>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4" name="矩形 4"/>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32"/>
                              </w:rPr>
                            </w:pPr>
                          </w:p>
                          <w:p>
                            <w:pPr>
                              <w:jc w:val="center"/>
                              <w:rPr>
                                <w:sz w:val="24"/>
                                <w:szCs w:val="32"/>
                              </w:rPr>
                            </w:pPr>
                          </w:p>
                          <w:p>
                            <w:pPr>
                              <w:jc w:val="center"/>
                              <w:rPr>
                                <w:sz w:val="24"/>
                                <w:szCs w:val="32"/>
                              </w:rPr>
                            </w:pPr>
                          </w:p>
                          <w:p>
                            <w:pPr>
                              <w:jc w:val="center"/>
                            </w:pPr>
                            <w:r>
                              <w:rPr>
                                <w:rFonts w:hint="eastAsia"/>
                                <w:sz w:val="24"/>
                                <w:szCs w:val="32"/>
                              </w:rPr>
                              <w:t>身份证复印件</w:t>
                            </w:r>
                          </w:p>
                        </w:txbxContent>
                      </wps:txbx>
                      <wps:bodyPr upright="1"/>
                    </wps:wsp>
                  </a:graphicData>
                </a:graphic>
              </wp:anchor>
            </w:drawing>
          </mc:Choice>
          <mc:Fallback>
            <w:pict>
              <v:rect id="_x0000_s1026"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05+fQAECAAAqBAAADgAAAGRycy9lMm9Eb2MueG1srVNN&#10;rtMwEN4jcQfLe5qmry0QNX0LStkgeNJ7HMC1ncSS/+Rxm/Q0SOw4BMdBXIOxU/p+F12QhTNjj7+Z&#10;75vx6nowmhxkAOVsTcvJlBJpuRPKtjX9drd9844SiMwKpp2VNT1KoNfr169Wva/kzHVOCxkIglio&#10;el/TLkZfFQXwThoGE+elxcPGBcMiuqEtRGA9ohtdzKbTZdG7IHxwXALg7mY8pCfEcAmgaxrF5cbx&#10;vZE2jqhBahaREnTKA13naptG8vi1aUBGomuKTGNeMQnau7QW6xWr2sB8p/ipBHZJCU84GaYsJj1D&#10;bVhkZB/UMyijeHDgmjjhzhQjkawIsiinT7S57ZiXmQtKDf4sOvw/WP7lcBOIEjWdU2KZwYb/+f7z&#10;968fZJ606T1UGHLrb8LJAzQT0aEJJv2RAhmynseznnKIhOPmVTm7WiwXlHA8K5eLefl2kVCL++s+&#10;QPwknSHJqGnAhmUd2eEzxDH0X0jKBk4rsVVaZye0uw86kAPD5m7zd0J/FKYt6Wv6fjFLhTCc2AYn&#10;BU3jkTXYNud7dAMeAk/z9xJwKmzDoBsLyAgpjFVGRRmy1UkmPlpB4tGjshYfFE3FGCko0RLfX7Jy&#10;ZGRKXxKJ2mmLEqbOjL1IVhx2A8Ikc+fEEVu690G1HUpa5tLTCY5Q1v407mlGH/oZ9P6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YlY9gAAAALAQAADwAAAAAAAAABACAAAAAiAAAAZHJzL2Rv&#10;d25yZXYueG1sUEsBAhQAFAAAAAgAh07iQNOfn0ABAgAAKgQAAA4AAAAAAAAAAQAgAAAAJwEAAGRy&#10;cy9lMm9Eb2MueG1sUEsFBgAAAAAGAAYAWQEAAJoFAAAAAA==&#10;">
                <v:fill on="t" focussize="0,0"/>
                <v:stroke color="#000000" joinstyle="miter"/>
                <v:imagedata o:title=""/>
                <o:lock v:ext="edit" aspectratio="f"/>
                <v:textbox>
                  <w:txbxContent>
                    <w:p>
                      <w:pPr>
                        <w:jc w:val="center"/>
                        <w:rPr>
                          <w:sz w:val="24"/>
                          <w:szCs w:val="32"/>
                        </w:rPr>
                      </w:pPr>
                    </w:p>
                    <w:p>
                      <w:pPr>
                        <w:jc w:val="center"/>
                        <w:rPr>
                          <w:sz w:val="24"/>
                          <w:szCs w:val="32"/>
                        </w:rPr>
                      </w:pPr>
                    </w:p>
                    <w:p>
                      <w:pPr>
                        <w:jc w:val="center"/>
                        <w:rPr>
                          <w:sz w:val="24"/>
                          <w:szCs w:val="32"/>
                        </w:rPr>
                      </w:pPr>
                    </w:p>
                    <w:p>
                      <w:pPr>
                        <w:jc w:val="center"/>
                      </w:pPr>
                      <w:r>
                        <w:rPr>
                          <w:rFonts w:hint="eastAsia"/>
                          <w:sz w:val="24"/>
                          <w:szCs w:val="32"/>
                        </w:rPr>
                        <w:t>身份证复印件</w:t>
                      </w:r>
                    </w:p>
                  </w:txbxContent>
                </v:textbox>
              </v:rect>
            </w:pict>
          </mc:Fallback>
        </mc:AlternateContent>
      </w:r>
      <w:r>
        <w:rPr>
          <w:rFonts w:hint="eastAsia" w:asciiTheme="minorEastAsia" w:hAnsiTheme="minorEastAsia" w:eastAsiaTheme="minorEastAsia" w:cstheme="minorEastAsia"/>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eastAsia" w:asciiTheme="minorEastAsia" w:hAnsiTheme="minorEastAsia" w:eastAsiaTheme="minorEastAsia" w:cstheme="minorEastAsia"/>
          <w:b/>
          <w:bCs/>
          <w:sz w:val="28"/>
          <w:lang w:val="en-US" w:eastAsia="zh-CN"/>
        </w:rPr>
      </w:pPr>
      <w:r>
        <w:rPr>
          <w:rFonts w:hint="eastAsia" w:asciiTheme="minorEastAsia" w:hAnsiTheme="minorEastAsia" w:cstheme="minorEastAsia"/>
          <w:b/>
          <w:bCs/>
          <w:sz w:val="28"/>
          <w:lang w:val="en-US" w:eastAsia="zh-CN"/>
        </w:rPr>
        <w:t>3</w:t>
      </w:r>
      <w:r>
        <w:rPr>
          <w:rFonts w:hint="eastAsia" w:asciiTheme="minorEastAsia" w:hAnsiTheme="minorEastAsia" w:eastAsiaTheme="minorEastAsia" w:cstheme="minorEastAsia"/>
          <w:b/>
          <w:bCs/>
          <w:sz w:val="28"/>
          <w:lang w:val="en-US" w:eastAsia="zh-CN"/>
        </w:rPr>
        <w:t>、法定代表人授权委托书</w:t>
      </w:r>
    </w:p>
    <w:p>
      <w:pPr>
        <w:spacing w:line="6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本授权委托书声明：我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w:t>
      </w:r>
      <w:r>
        <w:rPr>
          <w:rFonts w:hint="eastAsia" w:asciiTheme="minorEastAsia" w:hAnsiTheme="minorEastAsia" w:eastAsiaTheme="minorEastAsia" w:cstheme="minorEastAsia"/>
          <w:sz w:val="24"/>
          <w:szCs w:val="24"/>
        </w:rPr>
        <w:t>的法定代表人，现授权委托</w:t>
      </w:r>
      <w:r>
        <w:rPr>
          <w:rFonts w:hint="eastAsia" w:asciiTheme="minorEastAsia" w:hAnsiTheme="minorEastAsia" w:eastAsiaTheme="minorEastAsia" w:cstheme="minorEastAsia"/>
          <w:sz w:val="24"/>
          <w:szCs w:val="24"/>
          <w:u w:val="single"/>
        </w:rPr>
        <w:t xml:space="preserve">       （单位名称）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为我公司签署</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的响应文件的</w:t>
      </w:r>
      <w:r>
        <w:rPr>
          <w:rFonts w:hint="eastAsia" w:asciiTheme="minorEastAsia" w:hAnsiTheme="minorEastAsia" w:eastAsiaTheme="minorEastAsia" w:cstheme="minorEastAsia"/>
          <w:bCs/>
          <w:sz w:val="24"/>
          <w:szCs w:val="24"/>
        </w:rPr>
        <w:t>唯一</w:t>
      </w:r>
      <w:r>
        <w:rPr>
          <w:rFonts w:hint="eastAsia" w:asciiTheme="minorEastAsia" w:hAnsiTheme="minorEastAsia" w:eastAsiaTheme="minorEastAsia" w:cstheme="minorEastAsia"/>
          <w:sz w:val="24"/>
          <w:szCs w:val="24"/>
        </w:rPr>
        <w:t>法定代表人授权委托人，我承认</w:t>
      </w:r>
      <w:r>
        <w:rPr>
          <w:rFonts w:hint="eastAsia" w:asciiTheme="minorEastAsia" w:hAnsiTheme="minorEastAsia" w:eastAsiaTheme="minorEastAsia" w:cstheme="minorEastAsia"/>
          <w:sz w:val="24"/>
          <w:szCs w:val="24"/>
          <w:lang w:val="en-US" w:eastAsia="zh-CN"/>
        </w:rPr>
        <w:t>委托人</w:t>
      </w:r>
      <w:r>
        <w:rPr>
          <w:rFonts w:hint="eastAsia" w:asciiTheme="minorEastAsia" w:hAnsiTheme="minorEastAsia" w:eastAsiaTheme="minorEastAsia" w:cstheme="minorEastAsia"/>
          <w:sz w:val="24"/>
          <w:szCs w:val="24"/>
        </w:rPr>
        <w:t>全权代表我所签署的本项目的响应文件的内容及依据</w:t>
      </w:r>
      <w:r>
        <w:rPr>
          <w:rFonts w:hint="eastAsia" w:asciiTheme="minorEastAsia" w:hAnsiTheme="minorEastAsia" w:cstheme="minorEastAsia"/>
          <w:sz w:val="24"/>
          <w:szCs w:val="24"/>
          <w:lang w:eastAsia="zh-CN"/>
        </w:rPr>
        <w:t>谈判</w:t>
      </w:r>
      <w:r>
        <w:rPr>
          <w:rFonts w:hint="eastAsia" w:asciiTheme="minorEastAsia" w:hAnsiTheme="minorEastAsia" w:eastAsiaTheme="minorEastAsia" w:cstheme="minorEastAsia"/>
          <w:sz w:val="24"/>
          <w:szCs w:val="24"/>
        </w:rPr>
        <w:t>结果所签署的合同。</w:t>
      </w:r>
    </w:p>
    <w:p>
      <w:pPr>
        <w:spacing w:line="680" w:lineRule="exact"/>
        <w:rPr>
          <w:rFonts w:hint="eastAsia" w:asciiTheme="minorEastAsia" w:hAnsiTheme="minorEastAsia" w:eastAsiaTheme="minorEastAsia" w:cstheme="minorEastAsia"/>
          <w:sz w:val="24"/>
          <w:szCs w:val="24"/>
        </w:rPr>
      </w:pPr>
    </w:p>
    <w:p>
      <w:pPr>
        <w:spacing w:line="6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委托代理人无权转委托，特此委托。</w:t>
      </w:r>
    </w:p>
    <w:p>
      <w:pPr>
        <w:spacing w:line="6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w:t>
      </w:r>
      <w:r>
        <w:rPr>
          <w:rFonts w:hint="eastAsia" w:asciiTheme="minorEastAsia" w:hAnsiTheme="minorEastAsia" w:eastAsiaTheme="minorEastAsia" w:cstheme="minorEastAsia"/>
          <w:sz w:val="24"/>
          <w:szCs w:val="24"/>
          <w:u w:val="single"/>
        </w:rPr>
        <w:t xml:space="preserve">（签字）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p>
    <w:p>
      <w:pPr>
        <w:spacing w:line="6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68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公</w:t>
      </w:r>
      <w:r>
        <w:rPr>
          <w:rFonts w:hint="eastAsia" w:asciiTheme="minorEastAsia" w:hAnsiTheme="minorEastAsia" w:eastAsiaTheme="minorEastAsia" w:cstheme="minorEastAsia"/>
          <w:sz w:val="24"/>
          <w:szCs w:val="24"/>
          <w:u w:val="single"/>
        </w:rPr>
        <w:t>章)</w:t>
      </w:r>
    </w:p>
    <w:p>
      <w:pPr>
        <w:spacing w:line="68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(签字或盖章)</w:t>
      </w:r>
    </w:p>
    <w:p>
      <w:pPr>
        <w:spacing w:line="6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line="820" w:lineRule="exact"/>
        <w:rPr>
          <w:rFonts w:hint="eastAsia" w:asciiTheme="minorEastAsia" w:hAnsiTheme="minorEastAsia" w:eastAsiaTheme="minorEastAsia" w:cstheme="minorEastAsia"/>
          <w:sz w:val="24"/>
        </w:rPr>
      </w:pPr>
    </w:p>
    <w:p>
      <w:pPr>
        <w:spacing w:line="360" w:lineRule="auto"/>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250825</wp:posOffset>
                </wp:positionV>
                <wp:extent cx="3123565" cy="1654175"/>
                <wp:effectExtent l="4445" t="4445" r="15240" b="17780"/>
                <wp:wrapNone/>
                <wp:docPr id="2" name="矩形 2"/>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32"/>
                              </w:rPr>
                            </w:pPr>
                          </w:p>
                          <w:p>
                            <w:pPr>
                              <w:jc w:val="center"/>
                              <w:rPr>
                                <w:sz w:val="24"/>
                                <w:szCs w:val="32"/>
                              </w:rPr>
                            </w:pPr>
                          </w:p>
                          <w:p>
                            <w:pPr>
                              <w:jc w:val="center"/>
                              <w:rPr>
                                <w:sz w:val="24"/>
                                <w:szCs w:val="32"/>
                              </w:rPr>
                            </w:pPr>
                          </w:p>
                          <w:p>
                            <w:pPr>
                              <w:jc w:val="center"/>
                              <w:rPr>
                                <w:sz w:val="24"/>
                                <w:szCs w:val="32"/>
                              </w:rPr>
                            </w:pPr>
                            <w:r>
                              <w:rPr>
                                <w:rFonts w:hint="eastAsia"/>
                                <w:sz w:val="24"/>
                                <w:szCs w:val="32"/>
                              </w:rPr>
                              <w:t>身份证复印件</w:t>
                            </w:r>
                          </w:p>
                        </w:txbxContent>
                      </wps:txbx>
                      <wps:bodyPr upright="1"/>
                    </wps:wsp>
                  </a:graphicData>
                </a:graphic>
              </wp:anchor>
            </w:drawing>
          </mc:Choice>
          <mc:Fallback>
            <w:pict>
              <v:rect id="_x0000_s1026" o:spid="_x0000_s1026" o:spt="1" style="position:absolute;left:0pt;margin-left:99.55pt;margin-top:19.75pt;height:130.25pt;width:245.95pt;z-index:251660288;mso-width-relative:page;mso-height-relative:page;" fillcolor="#FFFFFF" filled="t" stroked="t" coordsize="21600,21600" o:gfxdata="UEsDBAoAAAAAAIdO4kAAAAAAAAAAAAAAAAAEAAAAZHJzL1BLAwQUAAAACACHTuJANYQIwtYAAAAK&#10;AQAADwAAAGRycy9kb3ducmV2LnhtbE2PwU7DMBBE70j8g7VI3KidVlQ4xOkBVCSObXrhtolNEojX&#10;Uey0ga9nOcFxZp9mZ4rd4gdxdlPsAxnIVgqEoybYnloDp2p/9wAiJiSLQyBn4MtF2JXXVwXmNlzo&#10;4M7H1AoOoZijgS6lMZcyNp3zGFdhdMS39zB5TCynVtoJLxzuB7lWais99sQfOhzdU+eaz+PsDdT9&#10;+oTfh+pFeb3fpNel+pjfno25vcnUI4jklvQHw299rg4ld6rDTDaKgbXWGaMGNvoeBANbnfG4mg2l&#10;FMiykP8nlD9QSwMEFAAAAAgAh07iQIaRCDcAAgAAKgQAAA4AAABkcnMvZTJvRG9jLnhtbK1TTa7T&#10;MBDeI3EHy3uaJo8WXtT0LShlg+BJDw7g2k5iyX/yuE16GiR2HILjIK7B2Cl9fyy6IAtnxh5/M983&#10;49XNaDQ5yADK2YaWszkl0nInlO0a+vXL9tVbSiAyK5h2Vjb0KIHerF++WA2+lpXrnRYyEASxUA++&#10;oX2Mvi4K4L00DGbOS4uHrQuGRXRDV4jABkQ3uqjm82UxuCB8cFwC4O5mOqQnxHAJoGtbxeXG8b2R&#10;Nk6oQWoWkRL0ygNd52rbVvL4uW1BRqIbikxjXjEJ2ru0FusVq7vAfK/4qQR2SQlPOBmmLCY9Q21Y&#10;ZGQf1DMoo3hw4No4484UE5GsCLIo50+0ueuZl5kLSg3+LDr8P1j+6XAbiBINrSixzGDDf3/78evn&#10;d1IlbQYPNYbc+dtw8gDNRHRsg0l/pEDGrOfxrKccI+G4eVVWV4vlghKOZ+Vy8bp8s0ioxf11HyB+&#10;kM6QZDQ0YMOyjuzwEeIU+jckZQOnldgqrbMTut07HciBYXO3+TuhPwrTlgwNvV5UqRCGE9vipKBp&#10;PLIG2+V8j27AQ+B5/v4FnArbMOinAjJCCmO1UVGGbPWSifdWkHj0qKzFB0VTMUYKSrTE95esHBmZ&#10;0pdEonbaooSpM1MvkhXH3Ygwydw5ccSW7n1QXY+Slrn0dIIjlLU/jXua0Yd+Br1/4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YQIwtYAAAAKAQAADwAAAAAAAAABACAAAAAiAAAAZHJzL2Rvd25y&#10;ZXYueG1sUEsBAhQAFAAAAAgAh07iQIaRCDcAAgAAKgQAAA4AAAAAAAAAAQAgAAAAJQEAAGRycy9l&#10;Mm9Eb2MueG1sUEsFBgAAAAAGAAYAWQEAAJcFAAAAAA==&#10;">
                <v:fill on="t" focussize="0,0"/>
                <v:stroke color="#000000" joinstyle="miter"/>
                <v:imagedata o:title=""/>
                <o:lock v:ext="edit" aspectratio="f"/>
                <v:textbox>
                  <w:txbxContent>
                    <w:p>
                      <w:pPr>
                        <w:jc w:val="center"/>
                        <w:rPr>
                          <w:sz w:val="24"/>
                          <w:szCs w:val="32"/>
                        </w:rPr>
                      </w:pPr>
                    </w:p>
                    <w:p>
                      <w:pPr>
                        <w:jc w:val="center"/>
                        <w:rPr>
                          <w:sz w:val="24"/>
                          <w:szCs w:val="32"/>
                        </w:rPr>
                      </w:pPr>
                    </w:p>
                    <w:p>
                      <w:pPr>
                        <w:jc w:val="center"/>
                        <w:rPr>
                          <w:sz w:val="24"/>
                          <w:szCs w:val="32"/>
                        </w:rPr>
                      </w:pPr>
                    </w:p>
                    <w:p>
                      <w:pPr>
                        <w:jc w:val="center"/>
                        <w:rPr>
                          <w:sz w:val="24"/>
                          <w:szCs w:val="32"/>
                        </w:rPr>
                      </w:pPr>
                      <w:r>
                        <w:rPr>
                          <w:rFonts w:hint="eastAsia"/>
                          <w:sz w:val="24"/>
                          <w:szCs w:val="32"/>
                        </w:rPr>
                        <w:t>身份证复印件</w:t>
                      </w:r>
                    </w:p>
                  </w:txbxContent>
                </v:textbox>
              </v:rect>
            </w:pict>
          </mc:Fallback>
        </mc:AlternateContent>
      </w:r>
    </w:p>
    <w:p>
      <w:pPr>
        <w:pStyle w:val="32"/>
        <w:rPr>
          <w:rFonts w:hint="eastAsia"/>
        </w:rPr>
      </w:pPr>
      <w:r>
        <w:rPr>
          <w:rFonts w:hint="eastAsia" w:asciiTheme="minorEastAsia" w:hAnsiTheme="minorEastAsia" w:eastAsiaTheme="minorEastAsia" w:cstheme="minorEastAsia"/>
          <w:b/>
          <w:sz w:val="32"/>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default" w:asciiTheme="minorEastAsia" w:hAnsiTheme="minorEastAsia" w:eastAsiaTheme="minorEastAsia" w:cstheme="minorEastAsia"/>
          <w:b w:val="0"/>
          <w:bCs w:val="0"/>
          <w:sz w:val="24"/>
          <w:szCs w:val="24"/>
          <w:lang w:val="en-US"/>
        </w:rPr>
      </w:pPr>
      <w:r>
        <w:rPr>
          <w:rFonts w:hint="eastAsia" w:asciiTheme="minorEastAsia" w:hAnsiTheme="minorEastAsia" w:cstheme="minorEastAsia"/>
          <w:b/>
          <w:bCs/>
          <w:sz w:val="28"/>
          <w:lang w:val="en-US" w:eastAsia="zh-CN"/>
        </w:rPr>
        <w:t>4</w:t>
      </w:r>
      <w:r>
        <w:rPr>
          <w:rFonts w:hint="eastAsia" w:asciiTheme="minorEastAsia" w:hAnsiTheme="minorEastAsia" w:eastAsiaTheme="minorEastAsia" w:cstheme="minorEastAsia"/>
          <w:b/>
          <w:bCs/>
          <w:sz w:val="28"/>
          <w:lang w:val="en-US" w:eastAsia="zh-CN"/>
        </w:rPr>
        <w:t>、</w:t>
      </w:r>
      <w:r>
        <w:rPr>
          <w:rFonts w:hint="eastAsia" w:asciiTheme="minorEastAsia" w:hAnsiTheme="minorEastAsia" w:cstheme="minorEastAsia"/>
          <w:b/>
          <w:bCs/>
          <w:sz w:val="28"/>
          <w:lang w:val="en-US" w:eastAsia="zh-CN"/>
        </w:rPr>
        <w:t>营业执照</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default" w:asciiTheme="minorEastAsia" w:hAnsiTheme="minorEastAsia" w:eastAsiaTheme="minorEastAsia" w:cstheme="minorEastAsia"/>
          <w:b/>
          <w:bCs/>
          <w:sz w:val="28"/>
          <w:lang w:val="en-US" w:eastAsia="zh-CN"/>
        </w:rPr>
      </w:pPr>
      <w:r>
        <w:rPr>
          <w:rFonts w:hint="eastAsia" w:asciiTheme="minorEastAsia" w:hAnsiTheme="minorEastAsia" w:cstheme="minorEastAsia"/>
          <w:b/>
          <w:bCs/>
          <w:sz w:val="28"/>
          <w:lang w:val="en-US" w:eastAsia="zh-CN"/>
        </w:rPr>
        <w:t>5、</w:t>
      </w:r>
      <w:r>
        <w:rPr>
          <w:rFonts w:hint="eastAsia" w:asciiTheme="minorEastAsia" w:hAnsiTheme="minorEastAsia" w:eastAsiaTheme="minorEastAsia" w:cstheme="minorEastAsia"/>
          <w:b/>
          <w:bCs/>
          <w:sz w:val="28"/>
          <w:lang w:val="en-US" w:eastAsia="zh-CN"/>
        </w:rPr>
        <w:t>无重大违法记录声明书</w:t>
      </w:r>
    </w:p>
    <w:p>
      <w:pPr>
        <w:spacing w:line="360" w:lineRule="auto"/>
        <w:ind w:left="0" w:leftChars="0" w:firstLine="0" w:firstLineChars="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cstheme="minorEastAsia"/>
          <w:bCs/>
          <w:color w:val="auto"/>
          <w:sz w:val="28"/>
          <w:szCs w:val="28"/>
          <w:highlight w:val="none"/>
          <w:lang w:eastAsia="zh-CN"/>
        </w:rPr>
        <w:t>临朐沂山实业有限公司</w:t>
      </w:r>
      <w:r>
        <w:rPr>
          <w:rFonts w:hint="eastAsia" w:asciiTheme="minorEastAsia" w:hAnsiTheme="minorEastAsia" w:eastAsiaTheme="minorEastAsia" w:cstheme="minorEastAsia"/>
          <w:bCs/>
          <w:color w:val="auto"/>
          <w:sz w:val="28"/>
          <w:szCs w:val="28"/>
          <w:highlight w:val="none"/>
        </w:rPr>
        <w:t>：</w:t>
      </w:r>
    </w:p>
    <w:p>
      <w:pPr>
        <w:spacing w:line="360" w:lineRule="auto"/>
        <w:ind w:firstLine="560" w:firstLineChars="20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供应商全称：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，地址：</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，法定代表人为</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，我单位参加</w:t>
      </w:r>
      <w:r>
        <w:rPr>
          <w:rFonts w:hint="eastAsia" w:asciiTheme="minorEastAsia" w:hAnsiTheme="minorEastAsia" w:eastAsiaTheme="minorEastAsia" w:cstheme="minorEastAsia"/>
          <w:color w:val="auto"/>
          <w:sz w:val="28"/>
          <w:szCs w:val="28"/>
          <w:highlight w:val="none"/>
          <w:u w:val="single"/>
          <w:lang w:val="en-US" w:eastAsia="zh-CN"/>
        </w:rPr>
        <w:t xml:space="preserve">              （项目名称）</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u w:val="single"/>
          <w:lang w:val="en-US" w:eastAsia="zh-CN"/>
        </w:rPr>
        <w:t>项目编号</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bCs/>
          <w:color w:val="auto"/>
          <w:sz w:val="28"/>
          <w:szCs w:val="28"/>
          <w:highlight w:val="none"/>
        </w:rPr>
        <w:t>采购活动前3年内在经营活动中没有重大违法记录（重大违法记录，是指供应商因违法经营受到刑事处罚或者责令停产停业、吊销许可证或者执照、较大数额罚款等行政处罚）。</w:t>
      </w:r>
    </w:p>
    <w:p>
      <w:pPr>
        <w:spacing w:line="360" w:lineRule="auto"/>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特此声明。</w:t>
      </w:r>
    </w:p>
    <w:p>
      <w:pPr>
        <w:spacing w:line="360" w:lineRule="auto"/>
        <w:rPr>
          <w:rFonts w:hint="eastAsia" w:asciiTheme="minorEastAsia" w:hAnsiTheme="minorEastAsia" w:eastAsiaTheme="minorEastAsia" w:cstheme="minorEastAsia"/>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供应商： </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盖</w:t>
      </w:r>
      <w:r>
        <w:rPr>
          <w:rFonts w:hint="eastAsia" w:asciiTheme="minorEastAsia" w:hAnsiTheme="minorEastAsia" w:eastAsiaTheme="minorEastAsia" w:cstheme="minorEastAsia"/>
          <w:b w:val="0"/>
          <w:bCs w:val="0"/>
          <w:sz w:val="28"/>
          <w:szCs w:val="28"/>
        </w:rPr>
        <w:t>章）</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法定代表人或授权委托人：</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rPr>
        <w:t>（签字</w:t>
      </w:r>
      <w:r>
        <w:rPr>
          <w:rFonts w:hint="eastAsia" w:asciiTheme="minorEastAsia" w:hAnsiTheme="minorEastAsia" w:eastAsiaTheme="minorEastAsia" w:cstheme="minorEastAsia"/>
          <w:b w:val="0"/>
          <w:bCs w:val="0"/>
          <w:sz w:val="28"/>
          <w:szCs w:val="28"/>
          <w:lang w:val="en-US" w:eastAsia="zh-CN"/>
        </w:rPr>
        <w:t>或盖章</w:t>
      </w:r>
      <w:r>
        <w:rPr>
          <w:rFonts w:hint="eastAsia" w:asciiTheme="minorEastAsia" w:hAnsiTheme="minorEastAsia" w:eastAsiaTheme="minorEastAsia" w:cstheme="minorEastAsia"/>
          <w:b w:val="0"/>
          <w:bCs w:val="0"/>
          <w:sz w:val="28"/>
          <w:szCs w:val="28"/>
        </w:rPr>
        <w:t>）</w:t>
      </w:r>
    </w:p>
    <w:p>
      <w:pPr>
        <w:keepNext w:val="0"/>
        <w:keepLines w:val="0"/>
        <w:pageBreakBefore w:val="0"/>
        <w:kinsoku/>
        <w:wordWrap/>
        <w:overflowPunct/>
        <w:topLinePunct w:val="0"/>
        <w:autoSpaceDE/>
        <w:autoSpaceDN/>
        <w:bidi w:val="0"/>
        <w:adjustRightInd/>
        <w:snapToGrid/>
        <w:spacing w:line="480" w:lineRule="auto"/>
        <w:ind w:firstLine="570"/>
        <w:jc w:val="righ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日期：    年   月   日</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3"/>
        <w:rPr>
          <w:rFonts w:hint="default" w:asciiTheme="minorEastAsia" w:hAnsiTheme="minorEastAsia" w:eastAsiaTheme="minorEastAsia" w:cstheme="minorEastAsia"/>
          <w:b/>
          <w:bCs/>
          <w:sz w:val="28"/>
          <w:lang w:val="en-US" w:eastAsia="zh-CN"/>
        </w:rPr>
      </w:pPr>
      <w:r>
        <w:rPr>
          <w:rFonts w:hint="eastAsia" w:asciiTheme="minorEastAsia" w:hAnsiTheme="minorEastAsia" w:cstheme="minorEastAsia"/>
          <w:b/>
          <w:bCs/>
          <w:sz w:val="28"/>
          <w:lang w:val="en-US" w:eastAsia="zh-CN"/>
        </w:rPr>
        <w:t>6、产品施工</w:t>
      </w:r>
      <w:r>
        <w:rPr>
          <w:rFonts w:hint="eastAsia" w:asciiTheme="minorEastAsia" w:hAnsiTheme="minorEastAsia" w:eastAsiaTheme="minorEastAsia" w:cstheme="minorEastAsia"/>
          <w:b/>
          <w:bCs/>
          <w:sz w:val="28"/>
          <w:lang w:val="en-US" w:eastAsia="zh-CN"/>
        </w:rPr>
        <w:t>方案</w:t>
      </w:r>
      <w:r>
        <w:rPr>
          <w:rFonts w:hint="eastAsia" w:asciiTheme="minorEastAsia" w:hAnsiTheme="minorEastAsia" w:cstheme="minorEastAsia"/>
          <w:b/>
          <w:bCs/>
          <w:sz w:val="28"/>
          <w:lang w:val="en-US" w:eastAsia="zh-CN"/>
        </w:rPr>
        <w:t>及详细设备参数</w:t>
      </w:r>
    </w:p>
    <w:p>
      <w:pPr>
        <w:spacing w:line="360" w:lineRule="auto"/>
        <w:ind w:firstLine="560" w:firstLineChars="200"/>
        <w:jc w:val="both"/>
        <w:rPr>
          <w:rFonts w:hint="default" w:asciiTheme="minorEastAsia" w:hAnsiTheme="minorEastAsia" w:eastAsiaTheme="minorEastAsia" w:cstheme="minorEastAsia"/>
          <w:bCs/>
          <w:color w:val="auto"/>
          <w:sz w:val="28"/>
          <w:szCs w:val="28"/>
          <w:highlight w:val="none"/>
          <w:lang w:val="en-US"/>
        </w:rPr>
      </w:pPr>
      <w:r>
        <w:rPr>
          <w:rFonts w:hint="eastAsia" w:asciiTheme="minorEastAsia" w:hAnsiTheme="minorEastAsia" w:eastAsiaTheme="minorEastAsia" w:cstheme="minorEastAsia"/>
          <w:bCs/>
          <w:color w:val="auto"/>
          <w:sz w:val="28"/>
          <w:szCs w:val="28"/>
          <w:highlight w:val="none"/>
        </w:rPr>
        <w:t>格式自拟</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cstheme="minorEastAsia"/>
          <w:bCs/>
          <w:color w:val="auto"/>
          <w:sz w:val="28"/>
          <w:szCs w:val="28"/>
          <w:highlight w:val="none"/>
          <w:lang w:val="en-US" w:eastAsia="zh-CN"/>
        </w:rPr>
        <w:t>作为合同附件。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heme="minorEastAsia" w:hAnsiTheme="minorEastAsia" w:cstheme="minorEastAsia"/>
          <w:b/>
          <w:bCs/>
          <w:sz w:val="28"/>
          <w:lang w:val="en-US" w:eastAsia="zh-CN"/>
        </w:rPr>
      </w:pPr>
    </w:p>
    <w:p>
      <w:pPr>
        <w:rPr>
          <w:rFonts w:hint="default"/>
          <w:highlight w:val="red"/>
          <w:lang w:val="en-US" w:eastAsia="zh-CN"/>
        </w:rPr>
      </w:pPr>
    </w:p>
    <w:sectPr>
      <w:footerReference r:id="rId3" w:type="default"/>
      <w:pgSz w:w="11906" w:h="16838"/>
      <w:pgMar w:top="1270" w:right="1293" w:bottom="1157" w:left="1519"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4E008"/>
    <w:multiLevelType w:val="singleLevel"/>
    <w:tmpl w:val="C5D4E008"/>
    <w:lvl w:ilvl="0" w:tentative="0">
      <w:start w:val="2"/>
      <w:numFmt w:val="chineseCounting"/>
      <w:suff w:val="nothing"/>
      <w:lvlText w:val="%1、"/>
      <w:lvlJc w:val="left"/>
      <w:rPr>
        <w:rFonts w:hint="eastAsia"/>
      </w:rPr>
    </w:lvl>
  </w:abstractNum>
  <w:abstractNum w:abstractNumId="1">
    <w:nsid w:val="C69EF0D2"/>
    <w:multiLevelType w:val="singleLevel"/>
    <w:tmpl w:val="C69EF0D2"/>
    <w:lvl w:ilvl="0" w:tentative="0">
      <w:start w:val="2"/>
      <w:numFmt w:val="decimal"/>
      <w:suff w:val="nothing"/>
      <w:lvlText w:val="%1、"/>
      <w:lvlJc w:val="left"/>
    </w:lvl>
  </w:abstractNum>
  <w:abstractNum w:abstractNumId="2">
    <w:nsid w:val="ED79EE9E"/>
    <w:multiLevelType w:val="multilevel"/>
    <w:tmpl w:val="ED79EE9E"/>
    <w:lvl w:ilvl="0" w:tentative="0">
      <w:start w:val="1"/>
      <w:numFmt w:val="decimal"/>
      <w:suff w:val="space"/>
      <w:lvlText w:val="%1"/>
      <w:lvlJc w:val="left"/>
      <w:pPr>
        <w:ind w:left="432" w:hanging="432"/>
      </w:pPr>
      <w:rPr>
        <w:rFonts w:hint="eastAsia"/>
      </w:rPr>
    </w:lvl>
    <w:lvl w:ilvl="1" w:tentative="0">
      <w:start w:val="1"/>
      <w:numFmt w:val="none"/>
      <w:pStyle w:val="4"/>
      <w:suff w:val="space"/>
      <w:lvlText w:val="4.2"/>
      <w:lvlJc w:val="left"/>
      <w:pPr>
        <w:tabs>
          <w:tab w:val="left" w:pos="0"/>
        </w:tabs>
        <w:ind w:left="576" w:hanging="576"/>
      </w:pPr>
      <w:rPr>
        <w:rFonts w:hint="default" w:ascii="宋体" w:hAnsi="宋体" w:eastAsia="宋体" w:cs="宋体"/>
      </w:rPr>
    </w:lvl>
    <w:lvl w:ilvl="2" w:tentative="0">
      <w:start w:val="1"/>
      <w:numFmt w:val="decimal"/>
      <w:suff w:val="space"/>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600F8"/>
    <w:rsid w:val="1208267C"/>
    <w:rsid w:val="128305ED"/>
    <w:rsid w:val="14701186"/>
    <w:rsid w:val="1B2B0F55"/>
    <w:rsid w:val="1F5537D7"/>
    <w:rsid w:val="21A040E9"/>
    <w:rsid w:val="28F60C3B"/>
    <w:rsid w:val="350755B9"/>
    <w:rsid w:val="366155C0"/>
    <w:rsid w:val="3FB33ABD"/>
    <w:rsid w:val="404F6057"/>
    <w:rsid w:val="420367FF"/>
    <w:rsid w:val="4A985865"/>
    <w:rsid w:val="4E366C16"/>
    <w:rsid w:val="4ECE4CFA"/>
    <w:rsid w:val="5358667C"/>
    <w:rsid w:val="566753FA"/>
    <w:rsid w:val="569600F8"/>
    <w:rsid w:val="6EFD22B3"/>
    <w:rsid w:val="702507F8"/>
    <w:rsid w:val="70DC6616"/>
    <w:rsid w:val="74426ED4"/>
    <w:rsid w:val="7B2D6E47"/>
    <w:rsid w:val="7FC1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paragraph" w:styleId="4">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9"/>
    <w:pPr>
      <w:keepNext/>
      <w:keepLines/>
      <w:spacing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947"/>
      </w:tabs>
      <w:spacing w:line="720" w:lineRule="auto"/>
      <w:ind w:firstLine="563" w:firstLineChars="201"/>
    </w:pPr>
    <w:rPr>
      <w:rFonts w:ascii="宋体" w:hAnsi="宋体"/>
      <w:sz w:val="28"/>
      <w:szCs w:val="28"/>
    </w:rPr>
  </w:style>
  <w:style w:type="paragraph" w:styleId="6">
    <w:name w:val="index 8"/>
    <w:basedOn w:val="1"/>
    <w:next w:val="1"/>
    <w:qFormat/>
    <w:uiPriority w:val="0"/>
    <w:pPr>
      <w:ind w:left="2940"/>
    </w:pPr>
    <w:rPr>
      <w:rFonts w:ascii="Times New Roman" w:hAnsi="Times New Roman" w:eastAsia="宋体" w:cs="Times New Roman"/>
    </w:rPr>
  </w:style>
  <w:style w:type="paragraph" w:styleId="7">
    <w:name w:val="Normal Indent"/>
    <w:basedOn w:val="1"/>
    <w:next w:val="1"/>
    <w:qFormat/>
    <w:uiPriority w:val="0"/>
    <w:pPr>
      <w:adjustRightInd w:val="0"/>
      <w:spacing w:line="360" w:lineRule="atLeast"/>
      <w:ind w:firstLine="420"/>
      <w:jc w:val="left"/>
      <w:textAlignment w:val="baseline"/>
    </w:pPr>
    <w:rPr>
      <w:kern w:val="0"/>
      <w:sz w:val="24"/>
    </w:rPr>
  </w:style>
  <w:style w:type="paragraph" w:styleId="8">
    <w:name w:val="annotation text"/>
    <w:basedOn w:val="1"/>
    <w:qFormat/>
    <w:uiPriority w:val="0"/>
    <w:pPr>
      <w:jc w:val="left"/>
    </w:pPr>
  </w:style>
  <w:style w:type="paragraph" w:styleId="9">
    <w:name w:val="Body Text"/>
    <w:basedOn w:val="1"/>
    <w:next w:val="7"/>
    <w:qFormat/>
    <w:uiPriority w:val="0"/>
    <w:pPr>
      <w:jc w:val="center"/>
    </w:pPr>
    <w:rPr>
      <w:sz w:val="28"/>
    </w:rPr>
  </w:style>
  <w:style w:type="paragraph" w:styleId="10">
    <w:name w:val="Body Text Indent"/>
    <w:basedOn w:val="1"/>
    <w:next w:val="11"/>
    <w:semiHidden/>
    <w:unhideWhenUsed/>
    <w:qFormat/>
    <w:uiPriority w:val="99"/>
    <w:pPr>
      <w:spacing w:after="120"/>
      <w:ind w:left="420" w:leftChars="200"/>
    </w:pPr>
  </w:style>
  <w:style w:type="paragraph" w:styleId="11">
    <w:name w:val="Body Text First Indent 2"/>
    <w:basedOn w:val="10"/>
    <w:next w:val="1"/>
    <w:unhideWhenUsed/>
    <w:qFormat/>
    <w:uiPriority w:val="0"/>
    <w:pPr>
      <w:ind w:firstLine="420" w:firstLineChars="200"/>
    </w:pPr>
    <w:rPr>
      <w:rFonts w:ascii="仿宋_GB2312" w:hAnsi="Calibri" w:eastAsia="仿宋_GB2312" w:cs="Times New Roman"/>
      <w:szCs w:val="24"/>
    </w:rPr>
  </w:style>
  <w:style w:type="paragraph" w:styleId="12">
    <w:name w:val="Plain Text"/>
    <w:basedOn w:val="1"/>
    <w:next w:val="6"/>
    <w:qFormat/>
    <w:uiPriority w:val="0"/>
    <w:rPr>
      <w:rFonts w:ascii="宋体" w:hAnsi="Courier New"/>
      <w:sz w:val="24"/>
    </w:rPr>
  </w:style>
  <w:style w:type="paragraph" w:styleId="13">
    <w:name w:val="Date"/>
    <w:basedOn w:val="1"/>
    <w:next w:val="1"/>
    <w:uiPriority w:val="0"/>
    <w:rPr>
      <w:sz w:val="28"/>
      <w:szCs w:val="20"/>
    </w:rPr>
  </w:style>
  <w:style w:type="paragraph" w:styleId="14">
    <w:name w:val="Body Text Indent 2"/>
    <w:basedOn w:val="1"/>
    <w:unhideWhenUsed/>
    <w:qFormat/>
    <w:uiPriority w:val="99"/>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8DE6"/>
      <w:u w:val="none"/>
    </w:rPr>
  </w:style>
  <w:style w:type="character" w:styleId="24">
    <w:name w:val="Emphasis"/>
    <w:qFormat/>
    <w:uiPriority w:val="0"/>
    <w:rPr>
      <w:rFonts w:eastAsia="华文仿宋"/>
      <w:iCs/>
      <w:sz w:val="24"/>
    </w:rPr>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single"/>
    </w:rPr>
  </w:style>
  <w:style w:type="character" w:styleId="28">
    <w:name w:val="HTML Code"/>
    <w:basedOn w:val="21"/>
    <w:qFormat/>
    <w:uiPriority w:val="0"/>
    <w:rPr>
      <w:rFonts w:ascii="serif" w:hAnsi="serif" w:eastAsia="serif" w:cs="serif"/>
      <w:sz w:val="21"/>
      <w:szCs w:val="21"/>
    </w:rPr>
  </w:style>
  <w:style w:type="character" w:styleId="29">
    <w:name w:val="HTML Cite"/>
    <w:basedOn w:val="21"/>
    <w:qFormat/>
    <w:uiPriority w:val="0"/>
  </w:style>
  <w:style w:type="character" w:styleId="30">
    <w:name w:val="HTML Keyboard"/>
    <w:basedOn w:val="21"/>
    <w:qFormat/>
    <w:uiPriority w:val="0"/>
    <w:rPr>
      <w:rFonts w:hint="default" w:ascii="serif" w:hAnsi="serif" w:eastAsia="serif" w:cs="serif"/>
      <w:sz w:val="21"/>
      <w:szCs w:val="21"/>
    </w:rPr>
  </w:style>
  <w:style w:type="character" w:styleId="31">
    <w:name w:val="HTML Sample"/>
    <w:basedOn w:val="21"/>
    <w:qFormat/>
    <w:uiPriority w:val="0"/>
    <w:rPr>
      <w:rFonts w:hint="default" w:ascii="serif" w:hAnsi="serif" w:eastAsia="serif" w:cs="serif"/>
      <w:sz w:val="21"/>
      <w:szCs w:val="21"/>
    </w:rPr>
  </w:style>
  <w:style w:type="paragraph" w:customStyle="1" w:styleId="32">
    <w:name w:val="正文格式"/>
    <w:basedOn w:val="9"/>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33">
    <w:name w:val="List Paragraph"/>
    <w:basedOn w:val="1"/>
    <w:qFormat/>
    <w:uiPriority w:val="34"/>
    <w:pPr>
      <w:ind w:firstLine="420" w:firstLineChars="200"/>
    </w:pPr>
  </w:style>
  <w:style w:type="paragraph" w:customStyle="1" w:styleId="34">
    <w:name w:val="样式 首行缩进:  2 字符"/>
    <w:basedOn w:val="1"/>
    <w:qFormat/>
    <w:uiPriority w:val="0"/>
    <w:pPr>
      <w:ind w:firstLine="560"/>
    </w:pPr>
    <w:rPr>
      <w:rFonts w:ascii="Times New Roman" w:hAnsi="Times New Roman" w:eastAsia="仿宋_GB2312" w:cs="宋体"/>
      <w:sz w:val="24"/>
      <w:szCs w:val="20"/>
    </w:rPr>
  </w:style>
  <w:style w:type="paragraph" w:customStyle="1" w:styleId="35">
    <w:name w:val="首行缩进"/>
    <w:basedOn w:val="1"/>
    <w:qFormat/>
    <w:uiPriority w:val="0"/>
    <w:pPr>
      <w:ind w:firstLine="480" w:firstLineChars="200"/>
    </w:pPr>
  </w:style>
  <w:style w:type="character" w:customStyle="1" w:styleId="36">
    <w:name w:val="fontstrikethrough"/>
    <w:basedOn w:val="21"/>
    <w:qFormat/>
    <w:uiPriority w:val="0"/>
    <w:rPr>
      <w:strike/>
    </w:rPr>
  </w:style>
  <w:style w:type="character" w:customStyle="1" w:styleId="37">
    <w:name w:val="fontborder"/>
    <w:basedOn w:val="21"/>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2021-05-10T06:03:00Z</dcterms:created>
  <dc:creator>韩巍</dc:creator>
  <cp:lastModifiedBy>XXYU</cp:lastModifiedBy>
  <dcterms:modified xsi:type="dcterms:W3CDTF">2021-07-13T09:28:29Z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59AF24C733ED46E2B6455C234C43CB2B</vt:lpwstr>
  </property>
</Properties>
</file>