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临朐县沂泰建材西侧进厂道路工程合同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临朐县沂泰建材有限公司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依照《中华人民共和国民典法》及其他有关法律法规，遵循平等、自愿、公平和诚实信用原则，各方就工程施工事项协商一致，订立本合同。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工程概况</w:t>
      </w:r>
    </w:p>
    <w:p>
      <w:pPr>
        <w:numPr>
          <w:ilvl w:val="0"/>
          <w:numId w:val="0"/>
        </w:numPr>
        <w:ind w:left="210" w:leftChars="0" w:firstLine="56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工程名称：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>临朐沂泰建材西侧进厂道路工程</w:t>
      </w:r>
    </w:p>
    <w:p>
      <w:pPr>
        <w:numPr>
          <w:ilvl w:val="0"/>
          <w:numId w:val="0"/>
        </w:numPr>
        <w:ind w:left="210" w:leftChars="0" w:firstLine="56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工程地点：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>临朐冶源街道临朐沂泰建材有限公司</w:t>
      </w:r>
    </w:p>
    <w:p>
      <w:pPr>
        <w:numPr>
          <w:ilvl w:val="0"/>
          <w:numId w:val="0"/>
        </w:numPr>
        <w:ind w:left="210" w:leftChars="0" w:firstLine="56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工程内容：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>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>路渣土清运、道路铺设、石砌挡土墙、护栏安装及排水沟等。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合同工期</w:t>
      </w:r>
    </w:p>
    <w:p>
      <w:pPr>
        <w:numPr>
          <w:ilvl w:val="0"/>
          <w:numId w:val="0"/>
        </w:numPr>
        <w:ind w:left="210" w:leftChars="0"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计划开工日期：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2023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13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</w:t>
      </w:r>
    </w:p>
    <w:p>
      <w:pPr>
        <w:numPr>
          <w:ilvl w:val="0"/>
          <w:numId w:val="0"/>
        </w:numPr>
        <w:ind w:left="210" w:leftChars="0"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计划竣工日期：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2022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3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质量标准</w:t>
      </w:r>
    </w:p>
    <w:p>
      <w:pPr>
        <w:numPr>
          <w:ilvl w:val="0"/>
          <w:numId w:val="0"/>
        </w:numPr>
        <w:ind w:left="210" w:leftChars="0"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工程质量保证达到相关国家质量标准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签约合同价与合同价格形式</w:t>
      </w:r>
    </w:p>
    <w:p>
      <w:pPr>
        <w:numPr>
          <w:ilvl w:val="0"/>
          <w:numId w:val="2"/>
        </w:numPr>
        <w:ind w:left="21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人民币（大写：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￥：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numPr>
          <w:ilvl w:val="0"/>
          <w:numId w:val="2"/>
        </w:numPr>
        <w:ind w:left="21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合同形式：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固定总价，完成图纸全部内容</w:t>
      </w:r>
    </w:p>
    <w:p>
      <w:pPr>
        <w:numPr>
          <w:ilvl w:val="0"/>
          <w:numId w:val="2"/>
        </w:numPr>
        <w:ind w:left="21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清单由乙方自己核算，若有漏项也需严格按照图纸施工，不再另加费用，若因设计变更增加项目，由甲乙双方根据报价及市场价综合确价。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工程款支付</w:t>
      </w:r>
    </w:p>
    <w:p>
      <w:pPr>
        <w:numPr>
          <w:ilvl w:val="0"/>
          <w:numId w:val="0"/>
        </w:numPr>
        <w:ind w:left="21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工程竣工验收合格后付至工程款的80%，满一年后付至结算款的100%（无息）。承包人须向发包人提供符合发包人要求的发票，否则发包人有权拒绝支付合同价款。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违约责任</w:t>
      </w:r>
    </w:p>
    <w:p>
      <w:pPr>
        <w:numPr>
          <w:ilvl w:val="0"/>
          <w:numId w:val="0"/>
        </w:numPr>
        <w:ind w:left="210" w:leftChars="0"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工程质量不符合施工图设计的要求，负责无偿修补或及时返工。乙方承担全部费用，还应赔偿甲方经济损失。乙方不服从甲方管理或不按设计要求施工致使合同无法履行时，甲方可通知乙方在规定的时间内退场，对尚未完工或已完工的工程量视为乙方自行放弃，由甲方另行发包处理，由此造成的一切损失均由乙方负责。</w:t>
      </w:r>
    </w:p>
    <w:p>
      <w:pPr>
        <w:numPr>
          <w:ilvl w:val="0"/>
          <w:numId w:val="3"/>
        </w:numPr>
        <w:ind w:left="14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争议</w:t>
      </w:r>
    </w:p>
    <w:p>
      <w:pPr>
        <w:numPr>
          <w:ilvl w:val="0"/>
          <w:numId w:val="0"/>
        </w:numPr>
        <w:ind w:left="140" w:leftChars="0"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甲乙双方因合同发生争议，应尽量协商解决，协商不成时，向临朐县人民法院起诉。</w:t>
      </w:r>
    </w:p>
    <w:p>
      <w:pPr>
        <w:numPr>
          <w:ilvl w:val="0"/>
          <w:numId w:val="3"/>
        </w:numPr>
        <w:ind w:left="14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本合同中未尽事宜，届时由双方协商解决，并形成书面文件，作为本合同的补充部分。</w:t>
      </w:r>
    </w:p>
    <w:p>
      <w:pPr>
        <w:numPr>
          <w:ilvl w:val="0"/>
          <w:numId w:val="3"/>
        </w:numPr>
        <w:ind w:left="14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本合同一式六份，甲方执四份，乙方两份。</w:t>
      </w:r>
    </w:p>
    <w:p>
      <w:pPr>
        <w:numPr>
          <w:ilvl w:val="0"/>
          <w:numId w:val="3"/>
        </w:numPr>
        <w:ind w:left="14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合同签订时间</w:t>
      </w:r>
    </w:p>
    <w:p>
      <w:pPr>
        <w:numPr>
          <w:ilvl w:val="0"/>
          <w:numId w:val="0"/>
        </w:numPr>
        <w:ind w:left="140"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本合同于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日签订</w:t>
      </w:r>
    </w:p>
    <w:p>
      <w:pPr>
        <w:numPr>
          <w:ilvl w:val="0"/>
          <w:numId w:val="0"/>
        </w:numPr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甲方：（公章）                乙方：（公章）</w:t>
      </w:r>
    </w:p>
    <w:p>
      <w:pPr>
        <w:numPr>
          <w:ilvl w:val="0"/>
          <w:numId w:val="0"/>
        </w:numPr>
        <w:ind w:firstLine="840" w:firstLineChars="3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法定代表人：                 法定代表人：</w:t>
      </w:r>
    </w:p>
    <w:p>
      <w:pPr>
        <w:numPr>
          <w:ilvl w:val="0"/>
          <w:numId w:val="0"/>
        </w:numPr>
        <w:ind w:firstLine="840" w:firstLineChars="3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                   联系电话：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tabs>
          <w:tab w:val="left" w:pos="2892"/>
        </w:tabs>
        <w:bidi w:val="0"/>
        <w:ind w:firstLine="5880" w:firstLineChars="21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F284C"/>
    <w:multiLevelType w:val="singleLevel"/>
    <w:tmpl w:val="A08F284C"/>
    <w:lvl w:ilvl="0" w:tentative="0">
      <w:start w:val="7"/>
      <w:numFmt w:val="chineseCounting"/>
      <w:lvlText w:val="%1."/>
      <w:lvlJc w:val="left"/>
      <w:pPr>
        <w:tabs>
          <w:tab w:val="left" w:pos="312"/>
        </w:tabs>
        <w:ind w:left="140" w:leftChars="0" w:firstLine="0" w:firstLineChars="0"/>
      </w:pPr>
      <w:rPr>
        <w:rFonts w:hint="eastAsia"/>
      </w:rPr>
    </w:lvl>
  </w:abstractNum>
  <w:abstractNum w:abstractNumId="1">
    <w:nsid w:val="ACA8578B"/>
    <w:multiLevelType w:val="singleLevel"/>
    <w:tmpl w:val="ACA8578B"/>
    <w:lvl w:ilvl="0" w:tentative="0">
      <w:start w:val="1"/>
      <w:numFmt w:val="chineseCounting"/>
      <w:suff w:val="nothing"/>
      <w:lvlText w:val="%1．"/>
      <w:lvlJc w:val="left"/>
      <w:pPr>
        <w:ind w:left="210"/>
      </w:pPr>
      <w:rPr>
        <w:rFonts w:hint="eastAsia"/>
      </w:rPr>
    </w:lvl>
  </w:abstractNum>
  <w:abstractNum w:abstractNumId="2">
    <w:nsid w:val="10D6EACF"/>
    <w:multiLevelType w:val="singleLevel"/>
    <w:tmpl w:val="10D6EA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YmNjNGUwMTRiZTA1ZmE2OGY2MzNmY2E2YjE4NTAifQ=="/>
  </w:docVars>
  <w:rsids>
    <w:rsidRoot w:val="00000000"/>
    <w:rsid w:val="01001B5E"/>
    <w:rsid w:val="01222FF4"/>
    <w:rsid w:val="03ED611F"/>
    <w:rsid w:val="03F63514"/>
    <w:rsid w:val="04237DBA"/>
    <w:rsid w:val="093F0D49"/>
    <w:rsid w:val="09D53AD3"/>
    <w:rsid w:val="0B495EAF"/>
    <w:rsid w:val="0BF40511"/>
    <w:rsid w:val="114A6FA9"/>
    <w:rsid w:val="173876DB"/>
    <w:rsid w:val="1A0E09F0"/>
    <w:rsid w:val="1AF8344E"/>
    <w:rsid w:val="2266702B"/>
    <w:rsid w:val="27716A62"/>
    <w:rsid w:val="27BC5F2F"/>
    <w:rsid w:val="2A1F45ED"/>
    <w:rsid w:val="2BEE03F9"/>
    <w:rsid w:val="2D8A1B15"/>
    <w:rsid w:val="2ED35345"/>
    <w:rsid w:val="30655417"/>
    <w:rsid w:val="333F7A14"/>
    <w:rsid w:val="3A856654"/>
    <w:rsid w:val="3AEF3ACE"/>
    <w:rsid w:val="3E416D36"/>
    <w:rsid w:val="3FFD4EDF"/>
    <w:rsid w:val="443B7262"/>
    <w:rsid w:val="44B67781"/>
    <w:rsid w:val="451900C5"/>
    <w:rsid w:val="4DCE7F1D"/>
    <w:rsid w:val="4E892F47"/>
    <w:rsid w:val="4FC11D5D"/>
    <w:rsid w:val="53A2397B"/>
    <w:rsid w:val="563C00B7"/>
    <w:rsid w:val="572D5C52"/>
    <w:rsid w:val="626C6C0C"/>
    <w:rsid w:val="686A2F74"/>
    <w:rsid w:val="69A106DD"/>
    <w:rsid w:val="6B896A5B"/>
    <w:rsid w:val="6CF901CB"/>
    <w:rsid w:val="6D0843F7"/>
    <w:rsid w:val="6DFD5F26"/>
    <w:rsid w:val="6E781361"/>
    <w:rsid w:val="6FAA354D"/>
    <w:rsid w:val="7051417B"/>
    <w:rsid w:val="738617F6"/>
    <w:rsid w:val="778E7227"/>
    <w:rsid w:val="78B74F24"/>
    <w:rsid w:val="796F2815"/>
    <w:rsid w:val="7EF921E1"/>
    <w:rsid w:val="7F57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680</Characters>
  <Lines>0</Lines>
  <Paragraphs>0</Paragraphs>
  <TotalTime>28</TotalTime>
  <ScaleCrop>false</ScaleCrop>
  <LinksUpToDate>false</LinksUpToDate>
  <CharactersWithSpaces>785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2022-01-08T02:05:00Z</dcterms:created>
  <dc:creator>Administrator</dc:creator>
  <cp:lastModifiedBy>城投评审部</cp:lastModifiedBy>
  <cp:lastPrinted>2022-04-01T10:50:00Z</cp:lastPrinted>
  <dcterms:modified xsi:type="dcterms:W3CDTF">2023-02-06T02:57:47Z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1A4405F900554802B1CB7BF17E45EFDF</vt:lpwstr>
  </property>
</Properties>
</file>