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7"/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</w:pPr>
      <w:r>
        <w:rPr>
          <w:rStyle w:val="7"/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临朐县第一污水处理厂</w:t>
      </w:r>
      <w:r>
        <w:rPr>
          <w:rStyle w:val="7"/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eastAsia="zh-CN"/>
        </w:rPr>
        <w:t>（</w:t>
      </w:r>
      <w:r>
        <w:rPr>
          <w:rStyle w:val="7"/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东区）</w:t>
      </w:r>
      <w:r>
        <w:rPr>
          <w:rStyle w:val="7"/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防雨棚</w:t>
      </w:r>
      <w:r>
        <w:rPr>
          <w:rStyle w:val="7"/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建设施工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Style w:val="7"/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询价公告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  <w:t>（项目编号：</w:t>
      </w:r>
      <w:r>
        <w:rPr>
          <w:rStyle w:val="7"/>
          <w:rFonts w:hint="eastAsia" w:ascii="宋体" w:hAnsi="宋体" w:eastAsia="宋体" w:cs="宋体"/>
          <w:b w:val="0"/>
          <w:bCs w:val="0"/>
          <w:spacing w:val="0"/>
          <w:sz w:val="28"/>
          <w:szCs w:val="28"/>
        </w:rPr>
        <w:t>CT-202</w:t>
      </w:r>
      <w:r>
        <w:rPr>
          <w:rStyle w:val="7"/>
          <w:rFonts w:hint="eastAsia" w:ascii="宋体" w:hAnsi="宋体" w:eastAsia="宋体" w:cs="宋体"/>
          <w:b w:val="0"/>
          <w:bCs w:val="0"/>
          <w:spacing w:val="0"/>
          <w:sz w:val="28"/>
          <w:szCs w:val="28"/>
          <w:lang w:val="en-US" w:eastAsia="zh-CN"/>
        </w:rPr>
        <w:t>3-020）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临朐县第一污水处理厂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东区）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防雨棚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建设施工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进行公开询价。现作如下有关说明：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default" w:ascii="宋体" w:hAnsi="宋体" w:eastAsia="宋体" w:cs="宋体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1.项目概况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及询价范围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1.1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项目概况</w:t>
      </w:r>
      <w:r>
        <w:rPr>
          <w:rFonts w:hint="eastAsia" w:ascii="宋体" w:hAnsi="宋体" w:eastAsia="宋体" w:cs="宋体"/>
          <w:spacing w:val="0"/>
          <w:sz w:val="28"/>
          <w:szCs w:val="28"/>
        </w:rPr>
        <w:t>：临朐县第一污水处理厂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位于临朐北环路以北、骈邑路以东、弥河大坝西岸；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针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部分设备区域进行防雨棚建设施工</w:t>
      </w:r>
      <w:r>
        <w:rPr>
          <w:rFonts w:hint="eastAsia" w:ascii="宋体" w:hAnsi="宋体" w:eastAsia="宋体" w:cs="宋体"/>
          <w:spacing w:val="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1.2询价范围：施工图纸范围内的全部内容。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1.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控制价：168249.93 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1.4</w:t>
      </w:r>
      <w:r>
        <w:rPr>
          <w:rFonts w:hint="eastAsia" w:ascii="宋体" w:hAnsi="宋体" w:eastAsia="宋体" w:cs="宋体"/>
          <w:spacing w:val="0"/>
          <w:sz w:val="28"/>
          <w:szCs w:val="28"/>
        </w:rPr>
        <w:t>质量要求：合格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1.5建设工期</w:t>
      </w:r>
      <w:r>
        <w:rPr>
          <w:rFonts w:hint="eastAsia" w:ascii="宋体" w:hAnsi="宋体" w:eastAsia="宋体" w:cs="宋体"/>
          <w:spacing w:val="0"/>
          <w:sz w:val="28"/>
          <w:szCs w:val="28"/>
        </w:rPr>
        <w:t>：30日历天（具体开工日期以采购人的开工通知为准）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2.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供应商资格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sz w:val="28"/>
          <w:szCs w:val="28"/>
        </w:rPr>
        <w:t>1参与施工的供应商必须具备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钢结构工程专业承包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叁级及以上资质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具有企业注册地建设行政主管部门颁发的有效的安全生产许可证。（不得出现挂靠行为，一旦发现借用资质报价等行为，终止合同并赔偿甲方相应损失）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2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.2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递交投标文件截止时间前投标人未列入失信被执行人、重大税收违法案件当事人名单、政府采购严重违法失信行为记录名单（通过“信用中国”、“中国政府采购网”等渠道查询相关主体信用记录）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sz w:val="28"/>
          <w:szCs w:val="28"/>
        </w:rPr>
        <w:t>3不接受联合体报价。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报价截止时间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本次询价的截止时间为：2023年08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  <w:t>3日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 xml:space="preserve">  10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  <w:t>点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  <w:t>0分。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.付款方式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合同签订后，施工全部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  <w:t>完成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且验收合格后，支付结算价款的95%；一年后无质量问题付清余款(无息）。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每次付款前需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  <w:t>提供专用增值</w:t>
      </w:r>
      <w:r>
        <w:rPr>
          <w:rFonts w:hint="eastAsia" w:ascii="宋体" w:hAnsi="宋体" w:eastAsia="宋体" w:cs="宋体"/>
          <w:spacing w:val="0"/>
          <w:sz w:val="28"/>
          <w:szCs w:val="28"/>
        </w:rPr>
        <w:t>税发票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文件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格式详见附件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响应文件</w:t>
      </w:r>
      <w:r>
        <w:rPr>
          <w:rFonts w:hint="eastAsia" w:ascii="宋体" w:hAnsi="宋体" w:eastAsia="宋体" w:cs="宋体"/>
          <w:spacing w:val="0"/>
          <w:sz w:val="28"/>
          <w:szCs w:val="28"/>
        </w:rPr>
        <w:t>须加盖公章，否则报价无效。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spacing w:val="0"/>
          <w:sz w:val="28"/>
          <w:szCs w:val="28"/>
        </w:rPr>
        <w:t>文件如有修改的，必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  <w:t>须在修改处加盖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  <w:t>印章或授权代表签字。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清单自拟：参与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  <w:t>单位根据现场情况及图纸自行编制，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清单项目尽量全面，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</w:rPr>
        <w:t>如后期图纸发生变更，根据此清单据实结算</w:t>
      </w: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eastAsia="zh-CN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</w:rPr>
        <w:t>.报价要求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0"/>
          <w:sz w:val="28"/>
          <w:szCs w:val="28"/>
        </w:rPr>
        <w:t>.1本次询价实行网上一次性报价，供应商应根据自身综合实力及本项目具体情况自主报价，不得高于控制价。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6.2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报价前必须勘察现场，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根据图纸及踏勘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情况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自行编制全费用工程量清单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图纸中的工程量仅作为参考，具体清单内容必须结合现场实际情况编写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本项目采用固定总价，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成交后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若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无设计变更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不再调整合同价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工期，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图纸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内容详见附件。如后期发生设计变更，甲乙双方根据清单报价及市场价，协商确定。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6.3报价务必综合考虑施工期间对已有设备的防护费、雨季施工、</w:t>
      </w:r>
      <w:r>
        <w:rPr>
          <w:rFonts w:hint="eastAsia" w:ascii="宋体" w:hAnsi="宋体" w:eastAsia="宋体" w:cs="宋体"/>
          <w:spacing w:val="0"/>
          <w:sz w:val="28"/>
          <w:szCs w:val="28"/>
        </w:rPr>
        <w:t>工期、现场等情况报价。供应商应提前到现场勘察，所有材料费、人工费、机械费、税金等均包含在报价内。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.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本报价为含税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总价，成交商需提供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增值税专用发票，否则采购人拒绝支付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工程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</w:rPr>
        <w:t>价款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val="en-US" w:eastAsia="zh-CN"/>
        </w:rPr>
        <w:t>7.成交原则</w:t>
      </w:r>
    </w:p>
    <w:p>
      <w:pPr>
        <w:keepNext w:val="0"/>
        <w:keepLines w:val="0"/>
        <w:pageBreakBefore w:val="0"/>
        <w:widowControl w:val="0"/>
        <w:tabs>
          <w:tab w:val="left" w:pos="2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7.1在响应文件满足本项目实质性要求的前提下，按报价由低到高顺序排列；根据参与单位的施工能力、清单编制情况等综合因素考虑，按满足询价文件要求且报价最低的原则确定成交供应商。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7.2本次询价采用资格后审方式，在整个询价过程中询价小组将对供应商资质进行审查，若发现供应商条件不符合或不真实，可随时取消其响应或成交资格。因参加本次活动产生的一切费用及经济损失由供应商自行承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</w:rPr>
        <w:t>.费用承担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供应商准备和参加报价活动发生的费用自理。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.联系方式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采购人：临朐旺通环境工程有限公司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</w:rPr>
        <w:t>地址：临朐县城关街道龙泉路与朐山路交叉路口西100米路南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网站联系方式</w:t>
      </w:r>
      <w:r>
        <w:rPr>
          <w:rFonts w:hint="eastAsia" w:ascii="宋体" w:hAnsi="宋体" w:eastAsia="宋体" w:cs="宋体"/>
          <w:spacing w:val="0"/>
          <w:sz w:val="28"/>
          <w:szCs w:val="28"/>
        </w:rPr>
        <w:t>：0536-3357558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现场联系方式：张传强  13964631023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00000000"/>
    <w:rsid w:val="001F3ADA"/>
    <w:rsid w:val="013730A5"/>
    <w:rsid w:val="038405BA"/>
    <w:rsid w:val="04B54A0D"/>
    <w:rsid w:val="050240E8"/>
    <w:rsid w:val="050D65F7"/>
    <w:rsid w:val="05E05ABA"/>
    <w:rsid w:val="07E76EF1"/>
    <w:rsid w:val="08767666"/>
    <w:rsid w:val="08B64478"/>
    <w:rsid w:val="0AC37758"/>
    <w:rsid w:val="0BE46D3E"/>
    <w:rsid w:val="0E1739B8"/>
    <w:rsid w:val="0E7E0566"/>
    <w:rsid w:val="0ED02F14"/>
    <w:rsid w:val="11707BC1"/>
    <w:rsid w:val="15E60242"/>
    <w:rsid w:val="17034227"/>
    <w:rsid w:val="18C13F1E"/>
    <w:rsid w:val="1B0B39CB"/>
    <w:rsid w:val="1B25632E"/>
    <w:rsid w:val="1F1D16D5"/>
    <w:rsid w:val="20AA343C"/>
    <w:rsid w:val="21D94CB5"/>
    <w:rsid w:val="24C0322E"/>
    <w:rsid w:val="254C0545"/>
    <w:rsid w:val="26FA19F3"/>
    <w:rsid w:val="27A12504"/>
    <w:rsid w:val="28E2021C"/>
    <w:rsid w:val="29FE3744"/>
    <w:rsid w:val="2A2102CB"/>
    <w:rsid w:val="2C31056E"/>
    <w:rsid w:val="2C703257"/>
    <w:rsid w:val="2CC86A45"/>
    <w:rsid w:val="2D330463"/>
    <w:rsid w:val="2E294458"/>
    <w:rsid w:val="2F3740ED"/>
    <w:rsid w:val="30C95219"/>
    <w:rsid w:val="32A63A63"/>
    <w:rsid w:val="35E44DA6"/>
    <w:rsid w:val="3A1C5C1A"/>
    <w:rsid w:val="3FEF37EC"/>
    <w:rsid w:val="420065DE"/>
    <w:rsid w:val="425C1690"/>
    <w:rsid w:val="43A37B4B"/>
    <w:rsid w:val="456B6447"/>
    <w:rsid w:val="4AE47A91"/>
    <w:rsid w:val="4C0D46FC"/>
    <w:rsid w:val="4C7A0184"/>
    <w:rsid w:val="4D2F0C0B"/>
    <w:rsid w:val="4D7D19FF"/>
    <w:rsid w:val="4F6D31A3"/>
    <w:rsid w:val="55A734CB"/>
    <w:rsid w:val="56CD1C53"/>
    <w:rsid w:val="57C53081"/>
    <w:rsid w:val="59383D7C"/>
    <w:rsid w:val="59BA3E3C"/>
    <w:rsid w:val="5A9F29C3"/>
    <w:rsid w:val="5B160C39"/>
    <w:rsid w:val="5C125416"/>
    <w:rsid w:val="5FE4753D"/>
    <w:rsid w:val="62DF24F6"/>
    <w:rsid w:val="64A07A63"/>
    <w:rsid w:val="66D74331"/>
    <w:rsid w:val="66F422E8"/>
    <w:rsid w:val="69923A21"/>
    <w:rsid w:val="6BBB33D4"/>
    <w:rsid w:val="6DC5053A"/>
    <w:rsid w:val="6E5D0773"/>
    <w:rsid w:val="6E865F1C"/>
    <w:rsid w:val="6F933FB1"/>
    <w:rsid w:val="700E4E8A"/>
    <w:rsid w:val="71900E5F"/>
    <w:rsid w:val="72BB3CBA"/>
    <w:rsid w:val="738F53D1"/>
    <w:rsid w:val="7541409D"/>
    <w:rsid w:val="761C31A1"/>
    <w:rsid w:val="769136B0"/>
    <w:rsid w:val="775F3FD1"/>
    <w:rsid w:val="787E1A12"/>
    <w:rsid w:val="7ED002D9"/>
    <w:rsid w:val="7FB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1193</Words>
  <Characters>1281</Characters>
  <Lines>0</Lines>
  <Paragraphs>0</Paragraphs>
  <TotalTime>25</TotalTime>
  <ScaleCrop>false</ScaleCrop>
  <LinksUpToDate>false</LinksUpToDate>
  <CharactersWithSpaces>1286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2023-07-31T01:10:00Z</dcterms:created>
  <dc:creator>Administrator</dc:creator>
  <cp:lastModifiedBy>NTKO</cp:lastModifiedBy>
  <dcterms:modified xsi:type="dcterms:W3CDTF">2023-07-31T08:47:55Z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F749CC4A020A497B98D88422DDE18593_13</vt:lpwstr>
  </property>
</Properties>
</file>