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  <w:bookmarkStart w:id="0" w:name="_Toc360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52"/>
          <w:szCs w:val="5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52"/>
          <w:szCs w:val="52"/>
        </w:rPr>
      </w:pPr>
      <w:r>
        <w:rPr>
          <w:rFonts w:hint="eastAsia" w:ascii="微软雅黑" w:hAnsi="微软雅黑" w:eastAsia="微软雅黑" w:cs="微软雅黑"/>
          <w:b/>
          <w:bCs/>
          <w:sz w:val="52"/>
          <w:szCs w:val="52"/>
        </w:rPr>
        <w:t>临朐县沂泰建材公司厂区东侧地面硬化项目</w:t>
      </w:r>
    </w:p>
    <w:p>
      <w:pPr>
        <w:jc w:val="center"/>
        <w:outlineLvl w:val="9"/>
        <w:rPr>
          <w:rFonts w:hint="eastAsia" w:ascii="宋体" w:hAnsi="宋体" w:eastAsia="宋体" w:cs="宋体"/>
          <w:b/>
          <w:sz w:val="28"/>
          <w:szCs w:val="28"/>
        </w:rPr>
      </w:pPr>
    </w:p>
    <w:p>
      <w:pPr>
        <w:jc w:val="center"/>
        <w:outlineLvl w:val="9"/>
        <w:rPr>
          <w:rFonts w:hint="default" w:ascii="宋体" w:hAnsi="宋体" w:eastAsia="宋体" w:cs="宋体"/>
          <w:b w:val="0"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项目编号：CT-2023-0</w:t>
      </w:r>
      <w:r>
        <w:rPr>
          <w:rFonts w:hint="eastAsia" w:ascii="宋体" w:hAnsi="宋体" w:cs="宋体"/>
          <w:b w:val="0"/>
          <w:bCs/>
          <w:sz w:val="28"/>
          <w:szCs w:val="28"/>
          <w:lang w:val="en-US" w:eastAsia="zh-CN"/>
        </w:rPr>
        <w:t>27</w:t>
      </w: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微软雅黑" w:hAnsi="微软雅黑" w:eastAsia="微软雅黑" w:cs="微软雅黑"/>
          <w:b/>
          <w:spacing w:val="30"/>
          <w:sz w:val="72"/>
          <w:szCs w:val="72"/>
          <w:lang w:eastAsia="zh-CN"/>
        </w:rPr>
      </w:pPr>
      <w:r>
        <w:rPr>
          <w:rFonts w:hint="eastAsia" w:ascii="微软雅黑" w:hAnsi="微软雅黑" w:eastAsia="微软雅黑" w:cs="微软雅黑"/>
          <w:b/>
          <w:spacing w:val="30"/>
          <w:sz w:val="72"/>
          <w:szCs w:val="72"/>
          <w:lang w:val="en-US" w:eastAsia="zh-CN"/>
        </w:rPr>
        <w:t>报价函</w:t>
      </w:r>
    </w:p>
    <w:p>
      <w:pPr>
        <w:jc w:val="center"/>
        <w:outlineLvl w:val="9"/>
        <w:rPr>
          <w:rFonts w:hint="eastAsia" w:ascii="宋体" w:hAnsi="宋体" w:eastAsia="宋体" w:cs="宋体"/>
          <w:sz w:val="24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jc w:val="center"/>
        <w:outlineLvl w:val="9"/>
        <w:rPr>
          <w:rFonts w:hint="eastAsia" w:ascii="宋体" w:hAnsi="宋体" w:eastAsia="宋体" w:cs="宋体"/>
          <w:sz w:val="24"/>
        </w:rPr>
      </w:pPr>
    </w:p>
    <w:p>
      <w:pPr>
        <w:keepNext w:val="0"/>
        <w:keepLines w:val="0"/>
        <w:pageBreakBefore w:val="0"/>
        <w:widowControl w:val="0"/>
        <w:tabs>
          <w:tab w:val="left" w:pos="3600"/>
          <w:tab w:val="left" w:pos="3780"/>
        </w:tabs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/>
          <w:spacing w:val="50"/>
          <w:sz w:val="28"/>
          <w:szCs w:val="28"/>
        </w:rPr>
        <w:t>供应商: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28"/>
          <w:szCs w:val="28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</w:rPr>
        <w:t>法定代表人或授权委托人：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   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>202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年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月</w:t>
      </w:r>
      <w:r>
        <w:rPr>
          <w:rFonts w:hint="eastAsia" w:ascii="宋体" w:hAnsi="宋体" w:eastAsia="宋体" w:cs="宋体"/>
          <w:b w:val="0"/>
          <w:bCs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b w:val="0"/>
          <w:bCs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 w:val="0"/>
          <w:bCs/>
          <w:sz w:val="32"/>
        </w:rPr>
        <w:sectPr>
          <w:pgSz w:w="11906" w:h="16838"/>
          <w:pgMar w:top="1440" w:right="1800" w:bottom="1440" w:left="1800" w:header="851" w:footer="992" w:gutter="0"/>
          <w:pgNumType w:start="1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sz w:val="40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jc w:val="center"/>
        <w:textAlignment w:val="auto"/>
        <w:outlineLvl w:val="0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40"/>
          <w:szCs w:val="40"/>
        </w:rPr>
        <w:t>报价函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致：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 w:eastAsia="宋体" w:cs="宋体"/>
          <w:sz w:val="28"/>
          <w:szCs w:val="28"/>
        </w:rPr>
        <w:t>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采购人</w:t>
      </w:r>
      <w:r>
        <w:rPr>
          <w:rFonts w:hint="eastAsia" w:ascii="宋体" w:hAnsi="宋体" w:eastAsia="宋体" w:cs="宋体"/>
          <w:sz w:val="28"/>
          <w:szCs w:val="28"/>
        </w:rPr>
        <w:t>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我单位经考察现场和研究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8"/>
          <w:szCs w:val="28"/>
        </w:rPr>
        <w:t>（项目名称）（以下简称“本工程”）相关技术规范和其他有关文件后，我方兹以：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80" w:firstLineChars="200"/>
        <w:jc w:val="left"/>
        <w:textAlignment w:val="auto"/>
        <w:rPr>
          <w:rFonts w:hint="default" w:ascii="宋体" w:hAnsi="宋体" w:eastAsia="宋体"/>
          <w:sz w:val="24"/>
          <w:u w:val="single"/>
          <w:lang w:val="en-US" w:eastAsia="zh-CN"/>
        </w:rPr>
      </w:pPr>
      <w:r>
        <w:rPr>
          <w:rFonts w:hint="eastAsia" w:ascii="宋体" w:hAnsi="宋体"/>
          <w:sz w:val="24"/>
        </w:rPr>
        <w:t>人民币（大写）：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1440" w:firstLineChars="600"/>
        <w:jc w:val="left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RMB￥：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313" w:beforeLines="100" w:line="360" w:lineRule="auto"/>
        <w:ind w:firstLine="560" w:firstLineChars="200"/>
        <w:jc w:val="lef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的报价价格（</w:t>
      </w:r>
      <w:r>
        <w:rPr>
          <w:rFonts w:hint="eastAsia" w:ascii="宋体" w:hAnsi="宋体"/>
          <w:sz w:val="28"/>
          <w:szCs w:val="28"/>
          <w:highlight w:val="none"/>
          <w:u w:val="none"/>
          <w:lang w:val="en-US" w:eastAsia="zh-CN"/>
        </w:rPr>
        <w:t>税率为</w:t>
      </w:r>
      <w:r>
        <w:rPr>
          <w:rFonts w:hint="eastAsia" w:ascii="宋体" w:hAnsi="宋体"/>
          <w:sz w:val="28"/>
          <w:szCs w:val="28"/>
          <w:highlight w:val="none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en-US" w:eastAsia="zh-CN"/>
        </w:rPr>
        <w:t>）实施和完成本项目的施工工作，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修补</w:t>
      </w:r>
      <w:r>
        <w:rPr>
          <w:rFonts w:hint="eastAsia" w:ascii="宋体" w:hAnsi="宋体" w:eastAsia="宋体" w:cs="宋体"/>
          <w:sz w:val="28"/>
          <w:szCs w:val="28"/>
        </w:rPr>
        <w:t>其中的任何缺陷。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如果我方中标，我方保证按照合同约定的开工日期开始本工程的施工，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总工期为：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日历天。</w:t>
      </w:r>
      <w:r>
        <w:rPr>
          <w:rFonts w:hint="eastAsia" w:ascii="宋体" w:hAnsi="宋体" w:eastAsia="宋体" w:cs="宋体"/>
          <w:sz w:val="28"/>
          <w:szCs w:val="28"/>
        </w:rPr>
        <w:t>并确保工程质量达到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sz w:val="28"/>
          <w:szCs w:val="28"/>
        </w:rPr>
        <w:t>标准。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在签署协议书之前，本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报价</w:t>
      </w:r>
      <w:r>
        <w:rPr>
          <w:rFonts w:hint="eastAsia" w:ascii="宋体" w:hAnsi="宋体" w:eastAsia="宋体" w:cs="宋体"/>
          <w:sz w:val="28"/>
          <w:szCs w:val="28"/>
        </w:rPr>
        <w:t>函对双方具有约束力。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供应商联系人及电话：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</w:t>
      </w:r>
      <w:bookmarkStart w:id="1" w:name="_GoBack"/>
      <w:bookmarkEnd w:id="1"/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供应商（盖章）：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 w:ascii="宋体" w:hAnsi="宋体" w:eastAsia="宋体" w:cs="宋体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法人代表或委托代理人（签字或盖章）：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360" w:lineRule="auto"/>
        <w:ind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日期：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u w:val="none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hiMjIxZDhmMjdkYzlmZTFlNjA1MzQyZjE3YmQwMmUifQ=="/>
  </w:docVars>
  <w:rsids>
    <w:rsidRoot w:val="00000000"/>
    <w:rsid w:val="4ACA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056"/>
      </w:tabs>
    </w:pPr>
    <w:rPr>
      <w:rFonts w:ascii="宋体" w:hAnsi="宋体" w:eastAsia="宋体" w:cs="Times New Roman"/>
      <w:sz w:val="32"/>
      <w:szCs w:val="32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2023-11-02T01:12:54Z</dcterms:created>
  <dc:creator>Administrator</dc:creator>
  <cp:lastModifiedBy>半粒小葡萄</cp:lastModifiedBy>
  <dcterms:modified xsi:type="dcterms:W3CDTF">2023-11-02T01:15:54Z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AB4A0F5750C645D2BC55058C0534B298_12</vt:lpwstr>
  </property>
</Properties>
</file>