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沂荷农牧科技（山东）有限公司定</w:t>
      </w: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制料代加工采购项目</w:t>
      </w:r>
      <w:bookmarkEnd w:id="0"/>
    </w:p>
    <w:p>
      <w:pPr>
        <w:pStyle w:val="4"/>
        <w:spacing w:beforeLines="100" w:afterLines="50" w:line="300" w:lineRule="exact"/>
        <w:ind w:left="425"/>
        <w:rPr>
          <w:rFonts w:hAnsi="宋体" w:cs="仿宋"/>
          <w:b/>
          <w:sz w:val="21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附件1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</w:t>
      </w:r>
      <w:r>
        <w:rPr>
          <w:rFonts w:hint="eastAsia" w:hAnsi="宋体" w:cs="仿宋"/>
          <w:b/>
          <w:bCs/>
          <w:sz w:val="21"/>
        </w:rPr>
        <w:t>原料质量标准及加工参数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原料名称</w:t>
            </w:r>
          </w:p>
        </w:tc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品类</w:t>
            </w:r>
          </w:p>
        </w:tc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水分</w:t>
            </w:r>
          </w:p>
        </w:tc>
        <w:tc>
          <w:tcPr>
            <w:tcW w:w="4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粗蛋白</w:t>
            </w:r>
          </w:p>
        </w:tc>
        <w:tc>
          <w:tcPr>
            <w:tcW w:w="4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淀粉</w:t>
            </w:r>
          </w:p>
        </w:tc>
        <w:tc>
          <w:tcPr>
            <w:tcW w:w="4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容重</w:t>
            </w:r>
          </w:p>
        </w:tc>
        <w:tc>
          <w:tcPr>
            <w:tcW w:w="4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脂肪</w:t>
            </w:r>
          </w:p>
        </w:tc>
        <w:tc>
          <w:tcPr>
            <w:tcW w:w="4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4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DON</w:t>
            </w:r>
          </w:p>
        </w:tc>
        <w:tc>
          <w:tcPr>
            <w:tcW w:w="4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ZEA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≤（）%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≥（）%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≥（）%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≥（）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≥（）%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≤（）ppm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≤（）ppm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≤（）ppm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豆粕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≤30天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≤30天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粉质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DDGS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≤30天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膨化大豆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≤30天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脂肪粉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≤60天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进口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预混料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≤90天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添加剂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≤90天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4"/>
        <w:spacing w:beforeLines="100" w:afterLines="50" w:line="300" w:lineRule="exact"/>
        <w:ind w:firstLine="422" w:firstLineChars="200"/>
        <w:rPr>
          <w:rFonts w:hAnsi="宋体" w:cs="仿宋"/>
          <w:b/>
          <w:sz w:val="21"/>
        </w:rPr>
      </w:pPr>
      <w:r>
        <w:rPr>
          <w:rFonts w:hint="eastAsia" w:hAnsi="宋体" w:cs="仿宋"/>
          <w:b/>
          <w:sz w:val="21"/>
        </w:rPr>
        <w:t>注：未明确标注的原料指标由代工厂家提供。</w:t>
      </w:r>
    </w:p>
    <w:p>
      <w:pPr>
        <w:pStyle w:val="4"/>
        <w:spacing w:beforeLines="100" w:afterLines="50" w:line="300" w:lineRule="exact"/>
        <w:rPr>
          <w:rFonts w:hAnsi="宋体" w:cs="仿宋"/>
          <w:b/>
          <w:sz w:val="21"/>
        </w:rPr>
      </w:pPr>
    </w:p>
    <w:p>
      <w:pPr>
        <w:pStyle w:val="4"/>
        <w:spacing w:beforeLines="100" w:afterLines="50" w:line="300" w:lineRule="exact"/>
        <w:rPr>
          <w:rFonts w:hAnsi="宋体" w:cs="仿宋"/>
          <w:b/>
          <w:sz w:val="21"/>
        </w:rPr>
      </w:pPr>
    </w:p>
    <w:p>
      <w:pPr>
        <w:pStyle w:val="4"/>
        <w:spacing w:beforeLines="100" w:afterLines="50" w:line="300" w:lineRule="exact"/>
        <w:rPr>
          <w:rFonts w:hAnsi="宋体" w:cs="仿宋"/>
          <w:b/>
          <w:sz w:val="21"/>
        </w:rPr>
      </w:pPr>
    </w:p>
    <w:p>
      <w:pPr>
        <w:pStyle w:val="4"/>
        <w:spacing w:beforeLines="100" w:afterLines="50" w:line="300" w:lineRule="exact"/>
        <w:rPr>
          <w:rFonts w:hint="eastAsia" w:hAnsi="宋体" w:cs="仿宋"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spacing w:beforeLines="100" w:afterLines="50" w:line="300" w:lineRule="exact"/>
        <w:rPr>
          <w:rFonts w:hAnsi="宋体" w:cs="仿宋"/>
          <w:bCs/>
          <w:sz w:val="21"/>
        </w:rPr>
      </w:pPr>
      <w:r>
        <w:rPr>
          <w:rFonts w:hint="eastAsia" w:hAnsi="宋体" w:cs="仿宋"/>
          <w:bCs/>
          <w:sz w:val="30"/>
          <w:szCs w:val="30"/>
          <w:lang w:val="en-US" w:eastAsia="zh-CN"/>
        </w:rPr>
        <w:t>附件2</w:t>
      </w:r>
      <w:r>
        <w:rPr>
          <w:rFonts w:hint="eastAsia" w:hAnsi="宋体" w:cs="仿宋"/>
          <w:b/>
          <w:sz w:val="21"/>
        </w:rPr>
        <w:t>、成品料理化值要求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074"/>
        <w:gridCol w:w="1074"/>
        <w:gridCol w:w="1074"/>
        <w:gridCol w:w="1075"/>
        <w:gridCol w:w="1075"/>
        <w:gridCol w:w="1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3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沂荷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原料名称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价格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高产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新产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围产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干奶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育成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玉米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大豆粕（43%蛋白）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碳酸钙（石粉）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磷酸氢钙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食盐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1%围产牛预混料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i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hAnsi="等线" w:eastAsia="等线" w:cs="Calibri"/>
                <w:i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1%泌乳牛预混料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1%后备牛预混料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抗氧化剂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脂肪粉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碳酸氢钠(小苏打）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氧化镁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DDGS（高脂）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围产复合包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高产复合包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新产复合包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全脂膨化大豆（17%脂肪）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膨化尿素（200%蛋白）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加工参数（粒径）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1mm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2mm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2mm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2mm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FF0000"/>
                <w:kern w:val="0"/>
                <w:sz w:val="16"/>
                <w:szCs w:val="16"/>
              </w:rPr>
              <w:t>原材料成本（元/吨）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548235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548235"/>
                <w:kern w:val="0"/>
                <w:sz w:val="16"/>
                <w:szCs w:val="16"/>
              </w:rPr>
              <w:t>制造费用（元/吨）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548235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548235"/>
                <w:kern w:val="0"/>
                <w:sz w:val="16"/>
                <w:szCs w:val="16"/>
              </w:rPr>
              <w:t>包装费用（元/吨）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548235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548235"/>
                <w:kern w:val="0"/>
                <w:sz w:val="16"/>
                <w:szCs w:val="16"/>
              </w:rPr>
              <w:t>各项费用合计（元/吨）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B0F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B0F0"/>
                <w:kern w:val="0"/>
                <w:sz w:val="16"/>
                <w:szCs w:val="16"/>
              </w:rPr>
              <w:t>A牧场运费（元/吨）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B0F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B0F0"/>
                <w:kern w:val="0"/>
                <w:sz w:val="16"/>
                <w:szCs w:val="16"/>
              </w:rPr>
              <w:t>B牧场运费（元/吨）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C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C00000"/>
                <w:kern w:val="0"/>
                <w:sz w:val="16"/>
                <w:szCs w:val="16"/>
              </w:rPr>
              <w:t>A牧场到岸价（元/吨）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C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C00000"/>
                <w:kern w:val="0"/>
                <w:sz w:val="16"/>
                <w:szCs w:val="16"/>
              </w:rPr>
              <w:t>B牧场到岸价（元/吨）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</w:tbl>
    <w:p>
      <w:pPr>
        <w:pStyle w:val="4"/>
        <w:spacing w:beforeLines="100" w:afterLines="50" w:line="300" w:lineRule="exact"/>
        <w:rPr>
          <w:rFonts w:asciiTheme="minorEastAsia" w:hAnsiTheme="minorEastAsia" w:eastAsiaTheme="minorEastAsia" w:cstheme="minorEastAsia"/>
          <w:b/>
          <w:sz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</w:rPr>
        <w:t>注：根据配方标准双方核对执行，加工费用分料号进行报价。</w:t>
      </w:r>
    </w:p>
    <w:p>
      <w:pPr>
        <w:pStyle w:val="4"/>
        <w:spacing w:beforeLines="100" w:afterLines="50" w:line="300" w:lineRule="exact"/>
        <w:ind w:firstLine="422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21"/>
        </w:rPr>
        <w:t>饲料颗粒粉粹2mm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615476AA"/>
    <w:rsid w:val="000113A3"/>
    <w:rsid w:val="000C29C8"/>
    <w:rsid w:val="001648E9"/>
    <w:rsid w:val="001E4023"/>
    <w:rsid w:val="001F5B3A"/>
    <w:rsid w:val="002E448A"/>
    <w:rsid w:val="002F1B31"/>
    <w:rsid w:val="003365A7"/>
    <w:rsid w:val="00363E19"/>
    <w:rsid w:val="003E7F5E"/>
    <w:rsid w:val="004056FA"/>
    <w:rsid w:val="00453875"/>
    <w:rsid w:val="005333A5"/>
    <w:rsid w:val="005B274C"/>
    <w:rsid w:val="005E40B6"/>
    <w:rsid w:val="00642A6C"/>
    <w:rsid w:val="007340A8"/>
    <w:rsid w:val="007A6B0A"/>
    <w:rsid w:val="007B5563"/>
    <w:rsid w:val="0087181A"/>
    <w:rsid w:val="009D5CF8"/>
    <w:rsid w:val="009F2E14"/>
    <w:rsid w:val="00A33F39"/>
    <w:rsid w:val="00A626D5"/>
    <w:rsid w:val="00AA03F7"/>
    <w:rsid w:val="00B30C6F"/>
    <w:rsid w:val="00B81084"/>
    <w:rsid w:val="00C576BB"/>
    <w:rsid w:val="00C80921"/>
    <w:rsid w:val="00CE1AB1"/>
    <w:rsid w:val="00D0466C"/>
    <w:rsid w:val="00D24A82"/>
    <w:rsid w:val="00DE430A"/>
    <w:rsid w:val="00E2279C"/>
    <w:rsid w:val="00EA621B"/>
    <w:rsid w:val="00EA74A0"/>
    <w:rsid w:val="00F23849"/>
    <w:rsid w:val="00F71D69"/>
    <w:rsid w:val="00FB4D71"/>
    <w:rsid w:val="0D361CE2"/>
    <w:rsid w:val="118A4ED2"/>
    <w:rsid w:val="135175F4"/>
    <w:rsid w:val="35BC1BBC"/>
    <w:rsid w:val="3E3E0DC6"/>
    <w:rsid w:val="45981DE1"/>
    <w:rsid w:val="49BE53B5"/>
    <w:rsid w:val="49DE07DE"/>
    <w:rsid w:val="4D576EED"/>
    <w:rsid w:val="4FDA00E4"/>
    <w:rsid w:val="56427C28"/>
    <w:rsid w:val="585C5D67"/>
    <w:rsid w:val="5B247688"/>
    <w:rsid w:val="615476AA"/>
    <w:rsid w:val="64E37C1C"/>
    <w:rsid w:val="652942BC"/>
    <w:rsid w:val="6F1542B7"/>
    <w:rsid w:val="71D93623"/>
    <w:rsid w:val="73A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line="0" w:lineRule="atLeast"/>
    </w:pPr>
    <w:rPr>
      <w:sz w:val="30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character" w:styleId="9">
    <w:name w:val="Strong"/>
    <w:qFormat/>
    <w:uiPriority w:val="0"/>
    <w:rPr>
      <w:rFonts w:cs="Times New Roman"/>
      <w:b/>
      <w:bCs/>
    </w:rPr>
  </w:style>
  <w:style w:type="paragraph" w:customStyle="1" w:styleId="10">
    <w:name w:val="正文格式"/>
    <w:basedOn w:val="3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451</Words>
  <Characters>2572</Characters>
  <Lines>21</Lines>
  <Paragraphs>6</Paragraphs>
  <TotalTime>34</TotalTime>
  <ScaleCrop>false</ScaleCrop>
  <LinksUpToDate>false</LinksUpToDate>
  <CharactersWithSpaces>3017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半粒小葡萄</cp:lastModifiedBy>
  <cp:lastPrinted>2020-12-02T04:43:00Z</cp:lastPrinted>
  <dcterms:modified xsi:type="dcterms:W3CDTF">2023-11-29T08:34:07Z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DCDEC542F3454320A3024F79E3792965_13</vt:lpwstr>
  </property>
</Properties>
</file>