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沂荷农牧科技（山东）有限公司复合包采购项目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附件：1</w:t>
      </w:r>
    </w:p>
    <w:tbl>
      <w:tblPr>
        <w:tblStyle w:val="7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1740"/>
        <w:gridCol w:w="1560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highlight w:val="cyan"/>
              </w:rPr>
              <w:t>复合包（进口品牌）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含量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含税、运费等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丙酸铬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有机铜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有机锰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有机锌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有机硒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酵母</w:t>
            </w:r>
            <w:r>
              <w:rPr>
                <w:rFonts w:hint="eastAsia" w:ascii="等线" w:hAnsi="等线" w:cs="等线"/>
                <w:color w:val="000000"/>
                <w:kern w:val="0"/>
                <w:sz w:val="22"/>
                <w:szCs w:val="22"/>
                <w:lang w:eastAsia="zh-CN"/>
              </w:rPr>
              <w:t>（活菌）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等线" w:hAnsi="等线" w:eastAsia="等线" w:cs="等线"/>
          <w:color w:val="000000"/>
          <w:kern w:val="0"/>
          <w:sz w:val="22"/>
          <w:szCs w:val="22"/>
        </w:rPr>
        <w:t>备注：复合产品填写好含量以及复合产品单价也可以，如铜锰复合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A1OTczNDAwZjU5NGJjYTlmMzg1NjM2YjIxMDkifQ=="/>
  </w:docVars>
  <w:rsids>
    <w:rsidRoot w:val="00000000"/>
    <w:rsid w:val="400503C5"/>
    <w:rsid w:val="5036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line="0" w:lineRule="atLeast"/>
    </w:pPr>
    <w:rPr>
      <w:sz w:val="30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character" w:styleId="9">
    <w:name w:val="Strong"/>
    <w:qFormat/>
    <w:uiPriority w:val="0"/>
    <w:rPr>
      <w:rFonts w:cs="Times New Roman"/>
      <w:b/>
      <w:bCs/>
    </w:rPr>
  </w:style>
  <w:style w:type="paragraph" w:customStyle="1" w:styleId="10">
    <w:name w:val="正文格式"/>
    <w:basedOn w:val="3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100</Words>
  <Characters>100</Characters>
  <Paragraphs>113</Paragraphs>
  <TotalTime>7</TotalTime>
  <ScaleCrop>false</ScaleCrop>
  <LinksUpToDate>false</LinksUpToDate>
  <CharactersWithSpaces>100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Lenovo</cp:lastModifiedBy>
  <cp:lastPrinted>2020-12-02T04:43:00Z</cp:lastPrinted>
  <dcterms:modified xsi:type="dcterms:W3CDTF">2023-11-29T08:49:03Z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93BED3B580A241538CA0FB97692F77B4_13</vt:lpwstr>
  </property>
</Properties>
</file>