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沂荷农牧科技（山东）有限公司定制后备牛饲料代加工项目</w:t>
      </w:r>
      <w:r>
        <w:rPr>
          <w:rStyle w:val="9"/>
          <w:rFonts w:hint="eastAsia" w:ascii="宋体" w:hAnsi="宋体" w:cs="宋体"/>
          <w:color w:val="000000"/>
          <w:sz w:val="36"/>
          <w:szCs w:val="36"/>
        </w:rPr>
        <w:t>公告</w:t>
      </w:r>
    </w:p>
    <w:p>
      <w:pPr>
        <w:pStyle w:val="4"/>
        <w:spacing w:beforeLines="100" w:afterLines="50" w:line="300" w:lineRule="exact"/>
        <w:ind w:left="425"/>
        <w:rPr>
          <w:rFonts w:hAnsi="宋体" w:cs="仿宋"/>
          <w:b/>
          <w:sz w:val="21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</w:t>
      </w:r>
      <w:r>
        <w:rPr>
          <w:rFonts w:hint="eastAsia" w:hAnsi="宋体" w:cs="仿宋"/>
          <w:b/>
          <w:bCs/>
          <w:sz w:val="21"/>
        </w:rPr>
        <w:t>原料质量标准及加工参数</w:t>
      </w:r>
    </w:p>
    <w:tbl>
      <w:tblPr>
        <w:tblStyle w:val="7"/>
        <w:tblW w:w="7980" w:type="dxa"/>
        <w:tblInd w:w="4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原料名称</w:t>
            </w:r>
          </w:p>
        </w:tc>
        <w:tc>
          <w:tcPr>
            <w:tcW w:w="6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日期</w:t>
            </w:r>
          </w:p>
        </w:tc>
        <w:tc>
          <w:tcPr>
            <w:tcW w:w="6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品类</w:t>
            </w:r>
          </w:p>
        </w:tc>
        <w:tc>
          <w:tcPr>
            <w:tcW w:w="6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级别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水分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粗蛋白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淀粉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容重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脂肪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B1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DON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ZEA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  <w:t>≤（）%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  <w:t>≥（）%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  <w:t>≥（）%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  <w:t>≥（）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  <w:t>≥（）%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  <w:t>≤（）ppm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  <w:t>≤（）ppm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  <w:t>≤（）ppm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豆粕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≤30天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43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1000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玉米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≤30天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粉质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一级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67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720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1000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DDGS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≤30天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2000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膨化大豆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≤30天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1000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脂肪粉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≤60天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进口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99.5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1000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预混料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≤90天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定制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1000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添加剂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≤90天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1000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  <w:t>　</w:t>
            </w:r>
          </w:p>
        </w:tc>
      </w:tr>
    </w:tbl>
    <w:p>
      <w:pPr>
        <w:pStyle w:val="4"/>
        <w:spacing w:beforeLines="100" w:afterLines="50" w:line="300" w:lineRule="exact"/>
        <w:ind w:firstLine="422" w:firstLineChars="200"/>
        <w:rPr>
          <w:rFonts w:hAnsi="宋体" w:cs="仿宋"/>
          <w:b/>
          <w:sz w:val="21"/>
        </w:rPr>
      </w:pPr>
      <w:r>
        <w:rPr>
          <w:rFonts w:hint="eastAsia" w:hAnsi="宋体" w:cs="仿宋"/>
          <w:b/>
          <w:sz w:val="21"/>
        </w:rPr>
        <w:t>注：未明确标注的原料指标由代工厂家提供。</w:t>
      </w:r>
    </w:p>
    <w:p>
      <w:pPr>
        <w:pStyle w:val="4"/>
        <w:spacing w:beforeLines="100" w:afterLines="50" w:line="300" w:lineRule="exact"/>
        <w:rPr>
          <w:rFonts w:hAnsi="宋体" w:cs="仿宋"/>
          <w:b/>
          <w:sz w:val="21"/>
        </w:rPr>
      </w:pPr>
    </w:p>
    <w:p>
      <w:pPr>
        <w:pStyle w:val="4"/>
        <w:spacing w:beforeLines="100" w:afterLines="50" w:line="300" w:lineRule="exact"/>
        <w:rPr>
          <w:rFonts w:hAnsi="宋体" w:cs="仿宋"/>
          <w:b/>
          <w:sz w:val="21"/>
        </w:rPr>
      </w:pPr>
    </w:p>
    <w:p>
      <w:pPr>
        <w:pStyle w:val="4"/>
        <w:spacing w:beforeLines="100" w:afterLines="50" w:line="300" w:lineRule="exact"/>
        <w:rPr>
          <w:rFonts w:hAnsi="宋体" w:cs="仿宋"/>
          <w:b/>
          <w:sz w:val="21"/>
        </w:rPr>
      </w:pPr>
    </w:p>
    <w:p>
      <w:pPr>
        <w:pStyle w:val="4"/>
        <w:spacing w:beforeLines="100" w:afterLines="50" w:line="300" w:lineRule="exact"/>
        <w:rPr>
          <w:rFonts w:hAnsi="宋体" w:cs="仿宋"/>
          <w:bCs/>
          <w:sz w:val="21"/>
        </w:rPr>
      </w:pPr>
      <w:r>
        <w:rPr>
          <w:rFonts w:hint="eastAsia" w:hAnsi="宋体" w:cs="仿宋"/>
          <w:b/>
          <w:sz w:val="21"/>
          <w:lang w:val="en-US" w:eastAsia="zh-CN"/>
        </w:rPr>
        <w:t>二</w:t>
      </w:r>
      <w:r>
        <w:rPr>
          <w:rFonts w:hint="eastAsia" w:hAnsi="宋体" w:cs="仿宋"/>
          <w:b/>
          <w:sz w:val="21"/>
        </w:rPr>
        <w:t>、成品料理化值要求</w:t>
      </w:r>
    </w:p>
    <w:p>
      <w:pPr>
        <w:pStyle w:val="4"/>
        <w:spacing w:beforeLines="100" w:afterLines="50" w:line="300" w:lineRule="exact"/>
        <w:rPr>
          <w:rFonts w:hAnsi="宋体" w:cs="仿宋"/>
          <w:b/>
          <w:sz w:val="21"/>
        </w:rPr>
      </w:pPr>
    </w:p>
    <w:tbl>
      <w:tblPr>
        <w:tblStyle w:val="7"/>
        <w:tblW w:w="74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020"/>
        <w:gridCol w:w="1577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469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沂荷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原料名称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原料单价（元/吨）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1段犊牛料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2段犊牛料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育成料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玉米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大豆粕（43%蛋白）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碳酸钙（石粉）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玉米胚芽粕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喷浆玉米皮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食盐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1%犊牛预混料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i/>
                <w:color w:val="000000"/>
                <w:kern w:val="0"/>
                <w:sz w:val="15"/>
                <w:szCs w:val="15"/>
              </w:rPr>
            </w:pPr>
            <w:r>
              <w:rPr>
                <w:rFonts w:ascii="等线" w:hAnsi="等线" w:eastAsia="等线" w:cs="Calibri"/>
                <w:i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1%后备牛预混料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麸皮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次粉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稻壳粉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碳酸氢钠(小苏打）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甜菜粕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DDGS（国产高脂）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膨化尿素（200%蛋白）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小计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加工参数（粒径）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原材料成本（元/吨）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制造费用（元/吨）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包装费用（元/吨）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各项费用合计（元/吨）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A牧场运费（元/吨）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B牧场运费（元/吨）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A牧场到岸价（元/吨）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Calibri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等线" w:hAnsi="等线" w:eastAsia="等线" w:cs="Calibri"/>
                <w:color w:val="000000" w:themeColor="text1"/>
                <w:kern w:val="0"/>
                <w:sz w:val="15"/>
                <w:szCs w:val="15"/>
              </w:rPr>
              <w:t>B牧场到岸价（元/吨）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21"/>
        </w:rPr>
        <w:t>注：根据配方标准双方核对执行，加工费用分料号进行报价。犊牛料粒径为3-4mm,育成料粉粹粒度为2mm.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YmNjNGUwMTRiZTA1ZmE2OGY2MzNmY2E2YjE4NTAifQ=="/>
  </w:docVars>
  <w:rsids>
    <w:rsidRoot w:val="615476AA"/>
    <w:rsid w:val="000113A3"/>
    <w:rsid w:val="000C29C8"/>
    <w:rsid w:val="000F240F"/>
    <w:rsid w:val="001648E9"/>
    <w:rsid w:val="00177A1E"/>
    <w:rsid w:val="001E4023"/>
    <w:rsid w:val="001F5B3A"/>
    <w:rsid w:val="002E448A"/>
    <w:rsid w:val="002F1B31"/>
    <w:rsid w:val="003365A7"/>
    <w:rsid w:val="00363E19"/>
    <w:rsid w:val="003E7F5E"/>
    <w:rsid w:val="003F4404"/>
    <w:rsid w:val="004056FA"/>
    <w:rsid w:val="00453875"/>
    <w:rsid w:val="005333A5"/>
    <w:rsid w:val="005B274C"/>
    <w:rsid w:val="005B5285"/>
    <w:rsid w:val="005E40B6"/>
    <w:rsid w:val="00642A6C"/>
    <w:rsid w:val="007340A8"/>
    <w:rsid w:val="00790D1C"/>
    <w:rsid w:val="007A6B0A"/>
    <w:rsid w:val="007B5563"/>
    <w:rsid w:val="0087181A"/>
    <w:rsid w:val="00930434"/>
    <w:rsid w:val="009549AE"/>
    <w:rsid w:val="009D5CF8"/>
    <w:rsid w:val="009F2E14"/>
    <w:rsid w:val="00A126A8"/>
    <w:rsid w:val="00A33F39"/>
    <w:rsid w:val="00A626D5"/>
    <w:rsid w:val="00AA03F7"/>
    <w:rsid w:val="00B307B3"/>
    <w:rsid w:val="00B30C6F"/>
    <w:rsid w:val="00B81084"/>
    <w:rsid w:val="00C576BB"/>
    <w:rsid w:val="00C80921"/>
    <w:rsid w:val="00CE1AB1"/>
    <w:rsid w:val="00D0466C"/>
    <w:rsid w:val="00D24A82"/>
    <w:rsid w:val="00D50E78"/>
    <w:rsid w:val="00DE430A"/>
    <w:rsid w:val="00E2279C"/>
    <w:rsid w:val="00E82B44"/>
    <w:rsid w:val="00EA621B"/>
    <w:rsid w:val="00EA74A0"/>
    <w:rsid w:val="00F23849"/>
    <w:rsid w:val="00F41596"/>
    <w:rsid w:val="00F71D69"/>
    <w:rsid w:val="00FB4D71"/>
    <w:rsid w:val="053243F9"/>
    <w:rsid w:val="0D361CE2"/>
    <w:rsid w:val="118A4ED2"/>
    <w:rsid w:val="135175F4"/>
    <w:rsid w:val="35BC1BBC"/>
    <w:rsid w:val="3E3E0DC6"/>
    <w:rsid w:val="45981DE1"/>
    <w:rsid w:val="49BE53B5"/>
    <w:rsid w:val="49DE07DE"/>
    <w:rsid w:val="4FDA00E4"/>
    <w:rsid w:val="56427C28"/>
    <w:rsid w:val="585C5D67"/>
    <w:rsid w:val="5B247688"/>
    <w:rsid w:val="615476AA"/>
    <w:rsid w:val="64E37C1C"/>
    <w:rsid w:val="652942BC"/>
    <w:rsid w:val="66866B68"/>
    <w:rsid w:val="6F1542B7"/>
    <w:rsid w:val="71D93623"/>
    <w:rsid w:val="73A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line="0" w:lineRule="atLeast"/>
    </w:pPr>
    <w:rPr>
      <w:sz w:val="30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character" w:styleId="9">
    <w:name w:val="Strong"/>
    <w:qFormat/>
    <w:uiPriority w:val="0"/>
    <w:rPr>
      <w:rFonts w:cs="Times New Roman"/>
      <w:b/>
      <w:bCs/>
    </w:rPr>
  </w:style>
  <w:style w:type="paragraph" w:customStyle="1" w:styleId="10">
    <w:name w:val="正文格式"/>
    <w:basedOn w:val="3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45280B-7CE2-4E43-A0DA-1F4D5E2BF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420</Words>
  <Characters>2394</Characters>
  <Lines>19</Lines>
  <Paragraphs>5</Paragraphs>
  <TotalTime>40</TotalTime>
  <ScaleCrop>false</ScaleCrop>
  <LinksUpToDate>false</LinksUpToDate>
  <CharactersWithSpaces>2809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城投评审部</cp:lastModifiedBy>
  <cp:lastPrinted>2020-12-02T04:43:00Z</cp:lastPrinted>
  <dcterms:modified xsi:type="dcterms:W3CDTF">2023-12-01T08:42:56Z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FC774CF548C4434D907AF156477D6622_13</vt:lpwstr>
  </property>
</Properties>
</file>